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08D7" w:rsidRDefault="004708D7">
      <w:pPr>
        <w:spacing w:line="580" w:lineRule="exact"/>
        <w:jc w:val="center"/>
        <w:rPr>
          <w:rFonts w:eastAsia="Times New Roman"/>
          <w:kern w:val="2"/>
          <w:sz w:val="44"/>
          <w:szCs w:val="44"/>
          <w:lang w:val="zh-CN"/>
        </w:rPr>
      </w:pPr>
      <w:bookmarkStart w:id="0" w:name="_GoBack"/>
    </w:p>
    <w:p w:rsidR="004708D7" w:rsidRDefault="004708D7">
      <w:pPr>
        <w:spacing w:line="580" w:lineRule="exact"/>
        <w:jc w:val="center"/>
        <w:rPr>
          <w:rFonts w:eastAsia="Times New Roman"/>
          <w:kern w:val="2"/>
          <w:sz w:val="44"/>
          <w:szCs w:val="44"/>
          <w:lang w:val="zh-CN"/>
        </w:rPr>
      </w:pPr>
    </w:p>
    <w:p w:rsidR="004708D7" w:rsidRDefault="004708D7">
      <w:pPr>
        <w:spacing w:line="580" w:lineRule="exact"/>
        <w:jc w:val="center"/>
        <w:rPr>
          <w:rFonts w:eastAsia="Times New Roman"/>
          <w:kern w:val="2"/>
          <w:sz w:val="44"/>
          <w:szCs w:val="44"/>
          <w:lang w:val="zh-CN"/>
        </w:rPr>
      </w:pPr>
    </w:p>
    <w:p w:rsidR="004708D7" w:rsidRDefault="004708D7">
      <w:pPr>
        <w:spacing w:line="580" w:lineRule="exact"/>
        <w:jc w:val="center"/>
        <w:rPr>
          <w:rFonts w:eastAsia="Times New Roman"/>
          <w:kern w:val="2"/>
          <w:sz w:val="44"/>
          <w:szCs w:val="44"/>
          <w:lang w:val="zh-CN"/>
        </w:rPr>
      </w:pPr>
    </w:p>
    <w:p w:rsidR="004708D7" w:rsidRDefault="004708D7">
      <w:pPr>
        <w:spacing w:line="580" w:lineRule="exact"/>
        <w:jc w:val="center"/>
        <w:rPr>
          <w:rFonts w:eastAsia="Times New Roman"/>
          <w:kern w:val="2"/>
          <w:sz w:val="44"/>
          <w:szCs w:val="44"/>
          <w:lang w:val="zh-CN"/>
        </w:rPr>
      </w:pPr>
    </w:p>
    <w:p w:rsidR="004708D7" w:rsidRDefault="004708D7">
      <w:pPr>
        <w:spacing w:line="580" w:lineRule="exact"/>
        <w:jc w:val="both"/>
        <w:rPr>
          <w:rFonts w:eastAsia="Times New Roman"/>
          <w:kern w:val="2"/>
          <w:sz w:val="44"/>
          <w:szCs w:val="44"/>
          <w:lang w:val="zh-CN"/>
        </w:rPr>
      </w:pPr>
    </w:p>
    <w:p w:rsidR="004708D7" w:rsidRDefault="004708D7">
      <w:pPr>
        <w:spacing w:line="580" w:lineRule="exact"/>
        <w:jc w:val="center"/>
        <w:rPr>
          <w:rFonts w:eastAsia="Times New Roman"/>
          <w:kern w:val="2"/>
          <w:sz w:val="44"/>
          <w:szCs w:val="44"/>
          <w:lang w:val="zh-CN"/>
        </w:rPr>
      </w:pPr>
    </w:p>
    <w:p w:rsidR="004708D7" w:rsidRDefault="004708D7">
      <w:pPr>
        <w:spacing w:line="580" w:lineRule="exact"/>
        <w:jc w:val="center"/>
        <w:rPr>
          <w:rFonts w:eastAsia="Times New Roman"/>
          <w:kern w:val="2"/>
          <w:sz w:val="44"/>
          <w:szCs w:val="44"/>
          <w:lang w:val="zh-CN"/>
        </w:rPr>
      </w:pPr>
    </w:p>
    <w:p w:rsidR="004708D7" w:rsidRDefault="004708D7">
      <w:pPr>
        <w:jc w:val="center"/>
        <w:rPr>
          <w:rFonts w:ascii="方正小标宋简体" w:eastAsia="方正小标宋简体" w:hAnsi="方正小标宋简体" w:cs="方正小标宋简体"/>
          <w:sz w:val="48"/>
          <w:szCs w:val="48"/>
          <w:lang w:val="zh-CN"/>
        </w:rPr>
      </w:pPr>
      <w:r>
        <w:rPr>
          <w:rFonts w:ascii="方正小标宋简体" w:eastAsia="方正小标宋简体" w:hAnsi="方正小标宋简体" w:cs="方正小标宋简体" w:hint="eastAsia"/>
          <w:sz w:val="48"/>
          <w:szCs w:val="48"/>
          <w:lang w:val="zh-CN"/>
        </w:rPr>
        <w:t>天津市劳动经济学校（天津市人力资源和社会保障局第二高级技工学校）</w:t>
      </w:r>
      <w:r>
        <w:rPr>
          <w:rFonts w:ascii="方正小标宋简体" w:eastAsia="方正小标宋简体" w:hAnsi="方正小标宋简体" w:cs="方正小标宋简体"/>
          <w:sz w:val="48"/>
          <w:szCs w:val="48"/>
          <w:lang w:val="zh-CN"/>
        </w:rPr>
        <w:t>2022</w:t>
      </w:r>
      <w:r>
        <w:rPr>
          <w:rFonts w:ascii="方正小标宋简体" w:eastAsia="方正小标宋简体" w:hAnsi="方正小标宋简体" w:cs="方正小标宋简体" w:hint="eastAsia"/>
          <w:sz w:val="48"/>
          <w:szCs w:val="48"/>
          <w:lang w:val="zh-CN"/>
        </w:rPr>
        <w:t>年度部门决算</w:t>
      </w:r>
    </w:p>
    <w:p w:rsidR="004708D7" w:rsidRDefault="004708D7">
      <w:pPr>
        <w:jc w:val="center"/>
        <w:rPr>
          <w:rFonts w:ascii="方正小标宋简体" w:eastAsia="方正小标宋简体" w:hAnsi="方正小标宋简体" w:cs="方正小标宋简体"/>
          <w:sz w:val="48"/>
          <w:szCs w:val="48"/>
        </w:rPr>
      </w:pPr>
    </w:p>
    <w:p w:rsidR="004708D7" w:rsidRDefault="004708D7">
      <w:pPr>
        <w:spacing w:line="580" w:lineRule="exact"/>
        <w:jc w:val="center"/>
        <w:rPr>
          <w:rFonts w:ascii="黑体" w:eastAsia="黑体" w:hAnsi="黑体" w:cs="黑体"/>
          <w:kern w:val="2"/>
          <w:sz w:val="30"/>
          <w:szCs w:val="30"/>
        </w:rPr>
      </w:pPr>
    </w:p>
    <w:p w:rsidR="004708D7" w:rsidRDefault="004708D7">
      <w:pPr>
        <w:spacing w:line="580" w:lineRule="exact"/>
        <w:jc w:val="center"/>
        <w:rPr>
          <w:rFonts w:ascii="黑体" w:eastAsia="黑体" w:hAnsi="黑体" w:cs="黑体"/>
          <w:kern w:val="2"/>
          <w:sz w:val="30"/>
          <w:szCs w:val="30"/>
        </w:rPr>
      </w:pPr>
    </w:p>
    <w:p w:rsidR="004708D7" w:rsidRDefault="004708D7">
      <w:pPr>
        <w:spacing w:line="580" w:lineRule="exact"/>
        <w:jc w:val="center"/>
        <w:rPr>
          <w:rFonts w:ascii="黑体" w:eastAsia="黑体" w:hAnsi="黑体" w:cs="黑体"/>
          <w:kern w:val="2"/>
          <w:sz w:val="30"/>
          <w:szCs w:val="30"/>
        </w:rPr>
      </w:pPr>
    </w:p>
    <w:p w:rsidR="004708D7" w:rsidRDefault="004708D7">
      <w:pPr>
        <w:spacing w:line="580" w:lineRule="exact"/>
        <w:jc w:val="center"/>
        <w:rPr>
          <w:rFonts w:ascii="黑体" w:eastAsia="黑体" w:hAnsi="黑体" w:cs="黑体"/>
          <w:kern w:val="2"/>
          <w:sz w:val="30"/>
          <w:szCs w:val="30"/>
        </w:rPr>
      </w:pPr>
    </w:p>
    <w:p w:rsidR="004708D7" w:rsidRDefault="004708D7">
      <w:pPr>
        <w:spacing w:line="600" w:lineRule="exact"/>
        <w:jc w:val="both"/>
        <w:rPr>
          <w:rFonts w:ascii="黑体" w:eastAsia="黑体" w:hAnsi="黑体" w:cs="黑体"/>
          <w:sz w:val="44"/>
          <w:szCs w:val="44"/>
        </w:rPr>
      </w:pPr>
      <w:r>
        <w:rPr>
          <w:rFonts w:ascii="黑体" w:eastAsia="黑体" w:hAnsi="黑体" w:cs="黑体"/>
          <w:kern w:val="2"/>
          <w:sz w:val="30"/>
          <w:szCs w:val="30"/>
        </w:rPr>
        <w:br w:type="page"/>
      </w:r>
    </w:p>
    <w:p w:rsidR="004708D7" w:rsidRDefault="004708D7">
      <w:pPr>
        <w:spacing w:line="600" w:lineRule="exact"/>
        <w:jc w:val="center"/>
        <w:rPr>
          <w:rFonts w:ascii="黑体" w:eastAsia="黑体" w:hAnsi="黑体" w:cs="黑体"/>
          <w:sz w:val="44"/>
          <w:szCs w:val="44"/>
        </w:rPr>
      </w:pPr>
      <w:r>
        <w:rPr>
          <w:rFonts w:ascii="黑体" w:eastAsia="黑体" w:hAnsi="黑体" w:cs="黑体" w:hint="eastAsia"/>
          <w:sz w:val="44"/>
          <w:szCs w:val="44"/>
        </w:rPr>
        <w:t>目</w:t>
      </w:r>
      <w:r>
        <w:rPr>
          <w:rFonts w:ascii="黑体" w:eastAsia="黑体" w:hAnsi="黑体" w:cs="黑体"/>
          <w:sz w:val="44"/>
          <w:szCs w:val="44"/>
        </w:rPr>
        <w:t xml:space="preserve">   </w:t>
      </w:r>
      <w:r>
        <w:rPr>
          <w:rFonts w:ascii="黑体" w:eastAsia="黑体" w:hAnsi="黑体" w:cs="黑体" w:hint="eastAsia"/>
          <w:sz w:val="44"/>
          <w:szCs w:val="44"/>
        </w:rPr>
        <w:t>录</w:t>
      </w:r>
    </w:p>
    <w:p w:rsidR="004708D7" w:rsidRDefault="004708D7">
      <w:pPr>
        <w:tabs>
          <w:tab w:val="right" w:leader="dot" w:pos="8306"/>
        </w:tabs>
        <w:spacing w:line="700" w:lineRule="exact"/>
        <w:rPr>
          <w:rFonts w:eastAsia="Times New Roman"/>
          <w:noProof/>
          <w:sz w:val="30"/>
          <w:szCs w:val="30"/>
          <w:lang w:val="en-US"/>
        </w:rPr>
      </w:pPr>
      <w:r>
        <w:rPr>
          <w:rFonts w:ascii="方正小标宋简体" w:eastAsia="方正小标宋简体" w:hAnsi="方正小标宋简体" w:cs="方正小标宋简体" w:hint="eastAsia"/>
          <w:noProof/>
          <w:sz w:val="30"/>
          <w:szCs w:val="30"/>
          <w:lang w:val="en-US"/>
        </w:rPr>
        <w:t>第一部分</w:t>
      </w:r>
      <w:r>
        <w:rPr>
          <w:rFonts w:ascii="方正小标宋简体" w:eastAsia="方正小标宋简体" w:hAnsi="方正小标宋简体" w:cs="方正小标宋简体"/>
          <w:noProof/>
          <w:sz w:val="30"/>
          <w:szCs w:val="30"/>
          <w:lang w:val="en-US"/>
        </w:rPr>
        <w:t xml:space="preserve">  </w:t>
      </w:r>
      <w:r>
        <w:rPr>
          <w:rFonts w:ascii="方正小标宋简体" w:eastAsia="方正小标宋简体" w:hAnsi="方正小标宋简体" w:cs="方正小标宋简体" w:hint="eastAsia"/>
          <w:noProof/>
          <w:sz w:val="30"/>
          <w:szCs w:val="30"/>
          <w:lang w:val="en-US"/>
        </w:rPr>
        <w:t>概</w:t>
      </w:r>
      <w:r>
        <w:rPr>
          <w:rFonts w:ascii="方正小标宋简体" w:eastAsia="方正小标宋简体" w:hAnsi="方正小标宋简体" w:cs="方正小标宋简体"/>
          <w:noProof/>
          <w:sz w:val="30"/>
          <w:szCs w:val="30"/>
          <w:lang w:val="en-US"/>
        </w:rPr>
        <w:t xml:space="preserve"> </w:t>
      </w:r>
      <w:r>
        <w:rPr>
          <w:rFonts w:ascii="方正小标宋简体" w:eastAsia="方正小标宋简体" w:hAnsi="方正小标宋简体" w:cs="方正小标宋简体" w:hint="eastAsia"/>
          <w:noProof/>
          <w:sz w:val="30"/>
          <w:szCs w:val="30"/>
          <w:lang w:val="en-US"/>
        </w:rPr>
        <w:t>况</w:t>
      </w:r>
      <w:r>
        <w:rPr>
          <w:rFonts w:eastAsia="Times New Roman"/>
          <w:noProof/>
          <w:sz w:val="30"/>
          <w:szCs w:val="30"/>
          <w:lang w:val="en-US"/>
        </w:rPr>
        <w:tab/>
        <w:t>1</w:t>
      </w:r>
    </w:p>
    <w:p w:rsidR="004708D7" w:rsidRDefault="004708D7">
      <w:pPr>
        <w:tabs>
          <w:tab w:val="right" w:leader="dot" w:pos="8306"/>
        </w:tabs>
        <w:spacing w:line="700" w:lineRule="exact"/>
        <w:ind w:left="220"/>
        <w:rPr>
          <w:rFonts w:eastAsia="Times New Roman"/>
          <w:sz w:val="30"/>
          <w:szCs w:val="30"/>
        </w:rPr>
      </w:pPr>
      <w:r>
        <w:rPr>
          <w:rFonts w:ascii="仿宋_GB2312" w:eastAsia="仿宋_GB2312" w:hAnsi="仿宋_GB2312" w:cs="仿宋_GB2312" w:hint="eastAsia"/>
          <w:sz w:val="30"/>
          <w:szCs w:val="30"/>
        </w:rPr>
        <w:t>一、主要职责</w:t>
      </w:r>
      <w:r>
        <w:rPr>
          <w:rFonts w:eastAsia="Times New Roman"/>
          <w:sz w:val="30"/>
          <w:szCs w:val="30"/>
        </w:rPr>
        <w:tab/>
        <w:t>1</w:t>
      </w:r>
    </w:p>
    <w:p w:rsidR="004708D7" w:rsidRDefault="004708D7">
      <w:pPr>
        <w:tabs>
          <w:tab w:val="right" w:leader="dot" w:pos="8306"/>
        </w:tabs>
        <w:spacing w:line="700" w:lineRule="exact"/>
        <w:ind w:left="220"/>
        <w:rPr>
          <w:rFonts w:eastAsia="Times New Roman"/>
          <w:sz w:val="30"/>
          <w:szCs w:val="30"/>
        </w:rPr>
      </w:pPr>
      <w:r>
        <w:rPr>
          <w:rFonts w:ascii="仿宋_GB2312" w:eastAsia="仿宋_GB2312" w:hAnsi="仿宋_GB2312" w:cs="仿宋_GB2312" w:hint="eastAsia"/>
          <w:sz w:val="30"/>
          <w:szCs w:val="30"/>
        </w:rPr>
        <w:t>二、机构设置</w:t>
      </w:r>
      <w:r>
        <w:rPr>
          <w:rFonts w:eastAsia="Times New Roman"/>
          <w:sz w:val="30"/>
          <w:szCs w:val="30"/>
        </w:rPr>
        <w:tab/>
        <w:t>1</w:t>
      </w:r>
    </w:p>
    <w:p w:rsidR="004708D7" w:rsidRDefault="004708D7">
      <w:pPr>
        <w:tabs>
          <w:tab w:val="right" w:leader="dot" w:pos="8306"/>
        </w:tabs>
        <w:spacing w:line="700" w:lineRule="exact"/>
        <w:rPr>
          <w:rFonts w:eastAsia="Times New Roman"/>
          <w:noProof/>
          <w:sz w:val="30"/>
          <w:szCs w:val="30"/>
          <w:lang w:val="en-US"/>
        </w:rPr>
      </w:pPr>
      <w:r>
        <w:rPr>
          <w:rFonts w:ascii="方正小标宋简体" w:eastAsia="方正小标宋简体" w:hAnsi="方正小标宋简体" w:cs="方正小标宋简体" w:hint="eastAsia"/>
          <w:noProof/>
          <w:sz w:val="30"/>
          <w:szCs w:val="30"/>
          <w:lang w:val="en-US"/>
        </w:rPr>
        <w:t>第二部分</w:t>
      </w:r>
      <w:r>
        <w:rPr>
          <w:rFonts w:ascii="方正小标宋简体" w:eastAsia="方正小标宋简体" w:hAnsi="方正小标宋简体" w:cs="方正小标宋简体"/>
          <w:noProof/>
          <w:sz w:val="30"/>
          <w:szCs w:val="30"/>
          <w:lang w:val="en-US"/>
        </w:rPr>
        <w:t xml:space="preserve">  2022</w:t>
      </w:r>
      <w:r>
        <w:rPr>
          <w:rFonts w:ascii="方正小标宋简体" w:eastAsia="方正小标宋简体" w:hAnsi="方正小标宋简体" w:cs="方正小标宋简体" w:hint="eastAsia"/>
          <w:noProof/>
          <w:sz w:val="30"/>
          <w:szCs w:val="30"/>
          <w:lang w:val="en-US"/>
        </w:rPr>
        <w:t>年度部门决算表</w:t>
      </w:r>
      <w:r>
        <w:rPr>
          <w:rFonts w:eastAsia="Times New Roman"/>
          <w:noProof/>
          <w:sz w:val="30"/>
          <w:szCs w:val="30"/>
          <w:lang w:val="en-US"/>
        </w:rPr>
        <w:tab/>
        <w:t>2</w:t>
      </w:r>
    </w:p>
    <w:p w:rsidR="004708D7" w:rsidRDefault="004708D7">
      <w:pPr>
        <w:tabs>
          <w:tab w:val="right" w:leader="dot" w:pos="8306"/>
        </w:tabs>
        <w:spacing w:line="700" w:lineRule="exact"/>
        <w:ind w:left="220"/>
        <w:rPr>
          <w:rFonts w:eastAsia="Times New Roman"/>
          <w:sz w:val="30"/>
          <w:szCs w:val="30"/>
        </w:rPr>
      </w:pPr>
      <w:r>
        <w:rPr>
          <w:rFonts w:ascii="仿宋_GB2312" w:eastAsia="仿宋_GB2312" w:hAnsi="仿宋_GB2312" w:cs="仿宋_GB2312" w:hint="eastAsia"/>
          <w:sz w:val="30"/>
          <w:szCs w:val="30"/>
        </w:rPr>
        <w:t>一、收入支出决算总表</w:t>
      </w:r>
      <w:r>
        <w:rPr>
          <w:rFonts w:eastAsia="Times New Roman"/>
          <w:sz w:val="30"/>
          <w:szCs w:val="30"/>
        </w:rPr>
        <w:tab/>
        <w:t>2</w:t>
      </w:r>
    </w:p>
    <w:p w:rsidR="004708D7" w:rsidRDefault="004708D7">
      <w:pPr>
        <w:tabs>
          <w:tab w:val="right" w:leader="dot" w:pos="8306"/>
        </w:tabs>
        <w:spacing w:line="700" w:lineRule="exact"/>
        <w:ind w:left="220"/>
        <w:rPr>
          <w:rFonts w:eastAsia="Times New Roman"/>
          <w:sz w:val="30"/>
          <w:szCs w:val="30"/>
        </w:rPr>
      </w:pPr>
      <w:r>
        <w:rPr>
          <w:rFonts w:ascii="仿宋_GB2312" w:eastAsia="仿宋_GB2312" w:hAnsi="仿宋_GB2312" w:cs="仿宋_GB2312" w:hint="eastAsia"/>
          <w:sz w:val="30"/>
          <w:szCs w:val="30"/>
        </w:rPr>
        <w:t>二、收入决算表（按功能分类列示）</w:t>
      </w:r>
      <w:r>
        <w:rPr>
          <w:rFonts w:eastAsia="Times New Roman"/>
          <w:sz w:val="30"/>
          <w:szCs w:val="30"/>
        </w:rPr>
        <w:tab/>
        <w:t>2</w:t>
      </w:r>
    </w:p>
    <w:p w:rsidR="004708D7" w:rsidRDefault="004708D7">
      <w:pPr>
        <w:tabs>
          <w:tab w:val="right" w:leader="dot" w:pos="8306"/>
        </w:tabs>
        <w:spacing w:line="700" w:lineRule="exact"/>
        <w:ind w:left="220"/>
        <w:rPr>
          <w:rFonts w:eastAsia="Times New Roman"/>
          <w:sz w:val="30"/>
          <w:szCs w:val="30"/>
        </w:rPr>
      </w:pPr>
      <w:r>
        <w:rPr>
          <w:rFonts w:ascii="仿宋_GB2312" w:eastAsia="仿宋_GB2312" w:hAnsi="仿宋_GB2312" w:cs="仿宋_GB2312" w:hint="eastAsia"/>
          <w:sz w:val="30"/>
          <w:szCs w:val="30"/>
        </w:rPr>
        <w:t>三、收入决算表（按单位列示）</w:t>
      </w:r>
      <w:r>
        <w:rPr>
          <w:rFonts w:eastAsia="Times New Roman"/>
          <w:sz w:val="30"/>
          <w:szCs w:val="30"/>
        </w:rPr>
        <w:tab/>
        <w:t>2</w:t>
      </w:r>
    </w:p>
    <w:p w:rsidR="004708D7" w:rsidRDefault="004708D7">
      <w:pPr>
        <w:tabs>
          <w:tab w:val="right" w:leader="dot" w:pos="8306"/>
        </w:tabs>
        <w:spacing w:line="700" w:lineRule="exact"/>
        <w:ind w:left="220"/>
        <w:rPr>
          <w:rFonts w:eastAsia="Times New Roman"/>
          <w:sz w:val="30"/>
          <w:szCs w:val="30"/>
        </w:rPr>
      </w:pPr>
      <w:r>
        <w:rPr>
          <w:rFonts w:ascii="仿宋_GB2312" w:eastAsia="仿宋_GB2312" w:hAnsi="仿宋_GB2312" w:cs="仿宋_GB2312" w:hint="eastAsia"/>
          <w:sz w:val="30"/>
          <w:szCs w:val="30"/>
        </w:rPr>
        <w:t>四、支出决算表</w:t>
      </w:r>
      <w:r>
        <w:rPr>
          <w:rFonts w:eastAsia="Times New Roman"/>
          <w:sz w:val="30"/>
          <w:szCs w:val="30"/>
        </w:rPr>
        <w:tab/>
        <w:t>2</w:t>
      </w:r>
    </w:p>
    <w:p w:rsidR="004708D7" w:rsidRDefault="004708D7">
      <w:pPr>
        <w:tabs>
          <w:tab w:val="right" w:leader="dot" w:pos="8306"/>
        </w:tabs>
        <w:spacing w:line="700" w:lineRule="exact"/>
        <w:ind w:left="220"/>
        <w:rPr>
          <w:rFonts w:eastAsia="Times New Roman"/>
          <w:sz w:val="30"/>
          <w:szCs w:val="30"/>
        </w:rPr>
      </w:pPr>
      <w:r>
        <w:rPr>
          <w:rFonts w:ascii="仿宋_GB2312" w:eastAsia="仿宋_GB2312" w:hAnsi="仿宋_GB2312" w:cs="仿宋_GB2312" w:hint="eastAsia"/>
          <w:sz w:val="30"/>
          <w:szCs w:val="30"/>
        </w:rPr>
        <w:t>五、财政拨款收入支出决算总表</w:t>
      </w:r>
      <w:r>
        <w:rPr>
          <w:rFonts w:eastAsia="Times New Roman"/>
          <w:sz w:val="30"/>
          <w:szCs w:val="30"/>
        </w:rPr>
        <w:tab/>
        <w:t>2</w:t>
      </w:r>
    </w:p>
    <w:p w:rsidR="004708D7" w:rsidRDefault="004708D7">
      <w:pPr>
        <w:tabs>
          <w:tab w:val="right" w:leader="dot" w:pos="8306"/>
        </w:tabs>
        <w:spacing w:line="700" w:lineRule="exact"/>
        <w:ind w:left="220"/>
        <w:rPr>
          <w:rFonts w:eastAsia="Times New Roman"/>
          <w:sz w:val="30"/>
          <w:szCs w:val="30"/>
        </w:rPr>
      </w:pPr>
      <w:r>
        <w:rPr>
          <w:rFonts w:ascii="仿宋_GB2312" w:eastAsia="仿宋_GB2312" w:hAnsi="仿宋_GB2312" w:cs="仿宋_GB2312" w:hint="eastAsia"/>
          <w:sz w:val="30"/>
          <w:szCs w:val="30"/>
        </w:rPr>
        <w:t>六、一般公共预算财政拨款支出决算表</w:t>
      </w:r>
      <w:r>
        <w:rPr>
          <w:rFonts w:eastAsia="Times New Roman"/>
          <w:sz w:val="30"/>
          <w:szCs w:val="30"/>
        </w:rPr>
        <w:tab/>
        <w:t>2</w:t>
      </w:r>
    </w:p>
    <w:p w:rsidR="004708D7" w:rsidRDefault="004708D7">
      <w:pPr>
        <w:tabs>
          <w:tab w:val="right" w:leader="dot" w:pos="8306"/>
        </w:tabs>
        <w:spacing w:line="700" w:lineRule="exact"/>
        <w:ind w:left="220"/>
        <w:rPr>
          <w:rFonts w:eastAsia="Times New Roman"/>
          <w:sz w:val="30"/>
          <w:szCs w:val="30"/>
        </w:rPr>
      </w:pPr>
      <w:r>
        <w:rPr>
          <w:rFonts w:ascii="仿宋_GB2312" w:eastAsia="仿宋_GB2312" w:hAnsi="仿宋_GB2312" w:cs="仿宋_GB2312" w:hint="eastAsia"/>
          <w:sz w:val="30"/>
          <w:szCs w:val="30"/>
        </w:rPr>
        <w:t>七、一般公共预算财政拨款基本支出决算表</w:t>
      </w:r>
      <w:r>
        <w:rPr>
          <w:rFonts w:eastAsia="Times New Roman"/>
          <w:sz w:val="30"/>
          <w:szCs w:val="30"/>
        </w:rPr>
        <w:tab/>
        <w:t>2</w:t>
      </w:r>
    </w:p>
    <w:p w:rsidR="004708D7" w:rsidRDefault="004708D7">
      <w:pPr>
        <w:tabs>
          <w:tab w:val="right" w:leader="dot" w:pos="8306"/>
        </w:tabs>
        <w:spacing w:line="700" w:lineRule="exact"/>
        <w:ind w:left="220"/>
        <w:rPr>
          <w:rFonts w:eastAsia="Times New Roman"/>
          <w:sz w:val="30"/>
          <w:szCs w:val="30"/>
        </w:rPr>
      </w:pPr>
      <w:r>
        <w:rPr>
          <w:rFonts w:ascii="仿宋_GB2312" w:eastAsia="仿宋_GB2312" w:hAnsi="仿宋_GB2312" w:cs="仿宋_GB2312" w:hint="eastAsia"/>
          <w:sz w:val="30"/>
          <w:szCs w:val="30"/>
        </w:rPr>
        <w:t>八、政府性基金预算财政拨款收入支出决算表</w:t>
      </w:r>
      <w:r>
        <w:rPr>
          <w:rFonts w:eastAsia="Times New Roman"/>
          <w:sz w:val="30"/>
          <w:szCs w:val="30"/>
        </w:rPr>
        <w:tab/>
        <w:t>2</w:t>
      </w:r>
    </w:p>
    <w:p w:rsidR="004708D7" w:rsidRDefault="004708D7">
      <w:pPr>
        <w:tabs>
          <w:tab w:val="right" w:leader="dot" w:pos="8306"/>
        </w:tabs>
        <w:spacing w:line="700" w:lineRule="exact"/>
        <w:ind w:left="220"/>
        <w:rPr>
          <w:rFonts w:eastAsia="Times New Roman"/>
          <w:sz w:val="30"/>
          <w:szCs w:val="30"/>
        </w:rPr>
      </w:pPr>
      <w:r>
        <w:rPr>
          <w:rFonts w:ascii="仿宋_GB2312" w:eastAsia="仿宋_GB2312" w:hAnsi="仿宋_GB2312" w:cs="仿宋_GB2312" w:hint="eastAsia"/>
          <w:sz w:val="30"/>
          <w:szCs w:val="30"/>
        </w:rPr>
        <w:t>九、国有资本经营预算财政拨款收入支出决算表</w:t>
      </w:r>
      <w:r>
        <w:rPr>
          <w:rFonts w:eastAsia="Times New Roman"/>
          <w:sz w:val="30"/>
          <w:szCs w:val="30"/>
        </w:rPr>
        <w:tab/>
        <w:t>2</w:t>
      </w:r>
    </w:p>
    <w:p w:rsidR="004708D7" w:rsidRDefault="004708D7">
      <w:pPr>
        <w:tabs>
          <w:tab w:val="right" w:leader="dot" w:pos="8306"/>
        </w:tabs>
        <w:spacing w:line="700" w:lineRule="exact"/>
        <w:ind w:left="220"/>
        <w:rPr>
          <w:rFonts w:eastAsia="Times New Roman"/>
          <w:sz w:val="30"/>
          <w:szCs w:val="30"/>
        </w:rPr>
      </w:pPr>
      <w:r>
        <w:rPr>
          <w:rFonts w:ascii="仿宋_GB2312" w:eastAsia="仿宋_GB2312" w:hAnsi="仿宋_GB2312" w:cs="仿宋_GB2312" w:hint="eastAsia"/>
          <w:sz w:val="30"/>
          <w:szCs w:val="30"/>
        </w:rPr>
        <w:t>十、一般公共预算财政拨款“三公”经费支出决算表</w:t>
      </w:r>
      <w:r>
        <w:rPr>
          <w:rFonts w:eastAsia="Times New Roman"/>
          <w:sz w:val="30"/>
          <w:szCs w:val="30"/>
        </w:rPr>
        <w:tab/>
        <w:t>2</w:t>
      </w:r>
    </w:p>
    <w:p w:rsidR="004708D7" w:rsidRDefault="004708D7">
      <w:pPr>
        <w:tabs>
          <w:tab w:val="right" w:leader="dot" w:pos="8306"/>
        </w:tabs>
        <w:spacing w:line="700" w:lineRule="exact"/>
        <w:ind w:left="220"/>
        <w:rPr>
          <w:rFonts w:eastAsia="Times New Roman"/>
          <w:sz w:val="30"/>
          <w:szCs w:val="30"/>
        </w:rPr>
      </w:pPr>
      <w:r>
        <w:rPr>
          <w:rFonts w:ascii="仿宋_GB2312" w:eastAsia="仿宋_GB2312" w:hAnsi="仿宋_GB2312" w:cs="仿宋_GB2312" w:hint="eastAsia"/>
          <w:sz w:val="30"/>
          <w:szCs w:val="30"/>
        </w:rPr>
        <w:t>十一、项目支出决算表</w:t>
      </w:r>
      <w:r>
        <w:rPr>
          <w:rFonts w:eastAsia="Times New Roman"/>
          <w:sz w:val="30"/>
          <w:szCs w:val="30"/>
        </w:rPr>
        <w:tab/>
        <w:t>2</w:t>
      </w:r>
    </w:p>
    <w:p w:rsidR="004708D7" w:rsidRDefault="004708D7">
      <w:pPr>
        <w:tabs>
          <w:tab w:val="right" w:leader="dot" w:pos="8306"/>
        </w:tabs>
        <w:spacing w:line="700" w:lineRule="exact"/>
        <w:ind w:left="220"/>
        <w:rPr>
          <w:rFonts w:eastAsia="Times New Roman"/>
          <w:sz w:val="30"/>
          <w:szCs w:val="30"/>
        </w:rPr>
      </w:pPr>
      <w:r>
        <w:rPr>
          <w:rFonts w:ascii="仿宋_GB2312" w:eastAsia="仿宋_GB2312" w:hAnsi="仿宋_GB2312" w:cs="仿宋_GB2312" w:hint="eastAsia"/>
          <w:sz w:val="30"/>
          <w:szCs w:val="30"/>
        </w:rPr>
        <w:t>十二、关于空表的说明</w:t>
      </w:r>
      <w:r>
        <w:rPr>
          <w:rFonts w:eastAsia="Times New Roman"/>
          <w:sz w:val="30"/>
          <w:szCs w:val="30"/>
        </w:rPr>
        <w:tab/>
        <w:t>3</w:t>
      </w:r>
    </w:p>
    <w:p w:rsidR="004708D7" w:rsidRDefault="004708D7">
      <w:pPr>
        <w:tabs>
          <w:tab w:val="right" w:leader="dot" w:pos="8306"/>
        </w:tabs>
        <w:spacing w:line="700" w:lineRule="exact"/>
        <w:rPr>
          <w:rFonts w:eastAsia="Times New Roman"/>
          <w:noProof/>
          <w:sz w:val="30"/>
          <w:szCs w:val="30"/>
          <w:lang w:val="en-US"/>
        </w:rPr>
      </w:pPr>
      <w:r>
        <w:rPr>
          <w:rFonts w:ascii="方正小标宋简体" w:eastAsia="方正小标宋简体" w:hAnsi="方正小标宋简体" w:cs="方正小标宋简体" w:hint="eastAsia"/>
          <w:noProof/>
          <w:sz w:val="30"/>
          <w:szCs w:val="30"/>
          <w:lang w:val="en-US"/>
        </w:rPr>
        <w:lastRenderedPageBreak/>
        <w:t>第三部分</w:t>
      </w:r>
      <w:r>
        <w:rPr>
          <w:rFonts w:ascii="方正小标宋简体" w:eastAsia="方正小标宋简体" w:hAnsi="方正小标宋简体" w:cs="方正小标宋简体"/>
          <w:noProof/>
          <w:sz w:val="30"/>
          <w:szCs w:val="30"/>
          <w:lang w:val="en-US"/>
        </w:rPr>
        <w:t xml:space="preserve">  2022</w:t>
      </w:r>
      <w:r>
        <w:rPr>
          <w:rFonts w:ascii="方正小标宋简体" w:eastAsia="方正小标宋简体" w:hAnsi="方正小标宋简体" w:cs="方正小标宋简体" w:hint="eastAsia"/>
          <w:noProof/>
          <w:sz w:val="30"/>
          <w:szCs w:val="30"/>
          <w:lang w:val="en-US"/>
        </w:rPr>
        <w:t>年度部门决算情况说明</w:t>
      </w:r>
      <w:r>
        <w:rPr>
          <w:rFonts w:eastAsia="Times New Roman"/>
          <w:noProof/>
          <w:sz w:val="30"/>
          <w:szCs w:val="30"/>
          <w:lang w:val="en-US"/>
        </w:rPr>
        <w:tab/>
        <w:t>4</w:t>
      </w:r>
    </w:p>
    <w:p w:rsidR="004708D7" w:rsidRDefault="004708D7">
      <w:pPr>
        <w:tabs>
          <w:tab w:val="right" w:leader="dot" w:pos="8306"/>
        </w:tabs>
        <w:spacing w:line="700" w:lineRule="exact"/>
        <w:ind w:left="220"/>
        <w:rPr>
          <w:rFonts w:eastAsia="Times New Roman"/>
          <w:sz w:val="30"/>
          <w:szCs w:val="30"/>
        </w:rPr>
      </w:pPr>
      <w:r>
        <w:rPr>
          <w:rFonts w:ascii="仿宋_GB2312" w:eastAsia="仿宋_GB2312" w:hAnsi="仿宋_GB2312" w:cs="仿宋_GB2312" w:hint="eastAsia"/>
          <w:sz w:val="30"/>
          <w:szCs w:val="30"/>
        </w:rPr>
        <w:t>一、收支决算总体情况说明</w:t>
      </w:r>
      <w:r>
        <w:rPr>
          <w:rFonts w:eastAsia="Times New Roman"/>
          <w:sz w:val="30"/>
          <w:szCs w:val="30"/>
        </w:rPr>
        <w:tab/>
        <w:t>4</w:t>
      </w:r>
    </w:p>
    <w:p w:rsidR="004708D7" w:rsidRDefault="004708D7">
      <w:pPr>
        <w:tabs>
          <w:tab w:val="right" w:leader="dot" w:pos="8306"/>
        </w:tabs>
        <w:spacing w:line="700" w:lineRule="exact"/>
        <w:ind w:left="220"/>
        <w:rPr>
          <w:rFonts w:eastAsia="Times New Roman"/>
          <w:sz w:val="30"/>
          <w:szCs w:val="30"/>
        </w:rPr>
      </w:pPr>
      <w:r>
        <w:rPr>
          <w:rFonts w:ascii="仿宋_GB2312" w:eastAsia="仿宋_GB2312" w:hAnsi="仿宋_GB2312" w:cs="仿宋_GB2312" w:hint="eastAsia"/>
          <w:sz w:val="30"/>
          <w:szCs w:val="30"/>
        </w:rPr>
        <w:t>二、收入决算情况说明</w:t>
      </w:r>
      <w:r>
        <w:rPr>
          <w:rFonts w:eastAsia="Times New Roman"/>
          <w:sz w:val="30"/>
          <w:szCs w:val="30"/>
        </w:rPr>
        <w:tab/>
        <w:t>4</w:t>
      </w:r>
    </w:p>
    <w:p w:rsidR="004708D7" w:rsidRDefault="004708D7">
      <w:pPr>
        <w:tabs>
          <w:tab w:val="right" w:leader="dot" w:pos="8306"/>
        </w:tabs>
        <w:spacing w:line="700" w:lineRule="exact"/>
        <w:ind w:left="220"/>
        <w:rPr>
          <w:rFonts w:eastAsia="Times New Roman"/>
          <w:sz w:val="30"/>
          <w:szCs w:val="30"/>
        </w:rPr>
      </w:pPr>
      <w:r>
        <w:rPr>
          <w:rFonts w:ascii="仿宋_GB2312" w:eastAsia="仿宋_GB2312" w:hAnsi="仿宋_GB2312" w:cs="仿宋_GB2312" w:hint="eastAsia"/>
          <w:sz w:val="30"/>
          <w:szCs w:val="30"/>
        </w:rPr>
        <w:t>三、支出决算情况说明</w:t>
      </w:r>
      <w:r>
        <w:rPr>
          <w:rFonts w:eastAsia="Times New Roman"/>
          <w:sz w:val="30"/>
          <w:szCs w:val="30"/>
        </w:rPr>
        <w:tab/>
        <w:t>4</w:t>
      </w:r>
    </w:p>
    <w:p w:rsidR="004708D7" w:rsidRDefault="004708D7">
      <w:pPr>
        <w:tabs>
          <w:tab w:val="right" w:leader="dot" w:pos="8306"/>
        </w:tabs>
        <w:spacing w:line="700" w:lineRule="exact"/>
        <w:ind w:left="220"/>
        <w:rPr>
          <w:rFonts w:eastAsia="Times New Roman"/>
          <w:sz w:val="30"/>
          <w:szCs w:val="30"/>
        </w:rPr>
      </w:pPr>
      <w:r>
        <w:rPr>
          <w:rFonts w:ascii="仿宋_GB2312" w:eastAsia="仿宋_GB2312" w:hAnsi="仿宋_GB2312" w:cs="仿宋_GB2312" w:hint="eastAsia"/>
          <w:sz w:val="30"/>
          <w:szCs w:val="30"/>
        </w:rPr>
        <w:t>四、财政拨款收支决算总体情况说明</w:t>
      </w:r>
      <w:r>
        <w:rPr>
          <w:rFonts w:eastAsia="Times New Roman"/>
          <w:sz w:val="30"/>
          <w:szCs w:val="30"/>
        </w:rPr>
        <w:tab/>
        <w:t>5</w:t>
      </w:r>
    </w:p>
    <w:p w:rsidR="004708D7" w:rsidRDefault="004708D7">
      <w:pPr>
        <w:tabs>
          <w:tab w:val="right" w:leader="dot" w:pos="8306"/>
        </w:tabs>
        <w:spacing w:line="700" w:lineRule="exact"/>
        <w:ind w:left="220"/>
        <w:rPr>
          <w:rFonts w:eastAsia="Times New Roman"/>
          <w:sz w:val="30"/>
          <w:szCs w:val="30"/>
        </w:rPr>
      </w:pPr>
      <w:r>
        <w:rPr>
          <w:rFonts w:ascii="仿宋_GB2312" w:eastAsia="仿宋_GB2312" w:hAnsi="仿宋_GB2312" w:cs="仿宋_GB2312" w:hint="eastAsia"/>
          <w:sz w:val="30"/>
          <w:szCs w:val="30"/>
        </w:rPr>
        <w:t>五、一般公共预算财政拨款支出决算情况说明</w:t>
      </w:r>
      <w:r>
        <w:rPr>
          <w:rFonts w:eastAsia="Times New Roman"/>
          <w:sz w:val="30"/>
          <w:szCs w:val="30"/>
        </w:rPr>
        <w:tab/>
        <w:t>5</w:t>
      </w:r>
    </w:p>
    <w:p w:rsidR="004708D7" w:rsidRDefault="004708D7">
      <w:pPr>
        <w:tabs>
          <w:tab w:val="right" w:leader="dot" w:pos="8306"/>
        </w:tabs>
        <w:spacing w:line="700" w:lineRule="exact"/>
        <w:ind w:left="220"/>
        <w:rPr>
          <w:rFonts w:eastAsia="Times New Roman"/>
          <w:sz w:val="30"/>
          <w:szCs w:val="30"/>
        </w:rPr>
      </w:pPr>
      <w:r>
        <w:rPr>
          <w:rFonts w:ascii="仿宋_GB2312" w:eastAsia="仿宋_GB2312" w:hAnsi="仿宋_GB2312" w:cs="仿宋_GB2312" w:hint="eastAsia"/>
          <w:sz w:val="30"/>
          <w:szCs w:val="30"/>
        </w:rPr>
        <w:t>六、一般公共预算财政拨款基本支出决算情况说明</w:t>
      </w:r>
      <w:r>
        <w:rPr>
          <w:rFonts w:eastAsia="Times New Roman"/>
          <w:sz w:val="30"/>
          <w:szCs w:val="30"/>
        </w:rPr>
        <w:tab/>
        <w:t>6</w:t>
      </w:r>
    </w:p>
    <w:p w:rsidR="004708D7" w:rsidRDefault="004708D7">
      <w:pPr>
        <w:tabs>
          <w:tab w:val="right" w:leader="dot" w:pos="8306"/>
        </w:tabs>
        <w:spacing w:line="700" w:lineRule="exact"/>
        <w:ind w:left="220"/>
        <w:rPr>
          <w:rFonts w:eastAsia="Times New Roman"/>
          <w:sz w:val="30"/>
          <w:szCs w:val="30"/>
        </w:rPr>
      </w:pPr>
      <w:r>
        <w:rPr>
          <w:rFonts w:ascii="仿宋_GB2312" w:eastAsia="仿宋_GB2312" w:hAnsi="仿宋_GB2312" w:cs="仿宋_GB2312" w:hint="eastAsia"/>
          <w:sz w:val="30"/>
          <w:szCs w:val="30"/>
        </w:rPr>
        <w:t>七、政府性基金预算财政拨款收支决算情况说明</w:t>
      </w:r>
      <w:r>
        <w:rPr>
          <w:rFonts w:eastAsia="Times New Roman"/>
          <w:sz w:val="30"/>
          <w:szCs w:val="30"/>
        </w:rPr>
        <w:tab/>
        <w:t>7</w:t>
      </w:r>
    </w:p>
    <w:p w:rsidR="004708D7" w:rsidRDefault="004708D7">
      <w:pPr>
        <w:tabs>
          <w:tab w:val="right" w:leader="dot" w:pos="8306"/>
        </w:tabs>
        <w:spacing w:line="700" w:lineRule="exact"/>
        <w:ind w:left="220"/>
        <w:rPr>
          <w:rFonts w:eastAsia="Times New Roman"/>
          <w:sz w:val="30"/>
          <w:szCs w:val="30"/>
        </w:rPr>
      </w:pPr>
      <w:r>
        <w:rPr>
          <w:rFonts w:ascii="仿宋_GB2312" w:eastAsia="仿宋_GB2312" w:hAnsi="仿宋_GB2312" w:cs="仿宋_GB2312" w:hint="eastAsia"/>
          <w:sz w:val="30"/>
          <w:szCs w:val="30"/>
        </w:rPr>
        <w:t>八、国有资本经营预算财政拨款收支决算情况说明</w:t>
      </w:r>
      <w:r>
        <w:rPr>
          <w:rFonts w:eastAsia="Times New Roman"/>
          <w:sz w:val="30"/>
          <w:szCs w:val="30"/>
        </w:rPr>
        <w:tab/>
        <w:t>7</w:t>
      </w:r>
    </w:p>
    <w:p w:rsidR="004708D7" w:rsidRDefault="004708D7">
      <w:pPr>
        <w:tabs>
          <w:tab w:val="right" w:leader="dot" w:pos="8306"/>
        </w:tabs>
        <w:spacing w:line="700" w:lineRule="exact"/>
        <w:ind w:left="220"/>
        <w:rPr>
          <w:rFonts w:eastAsia="Times New Roman"/>
          <w:sz w:val="30"/>
          <w:szCs w:val="30"/>
        </w:rPr>
      </w:pPr>
      <w:r>
        <w:rPr>
          <w:rFonts w:ascii="仿宋_GB2312" w:eastAsia="仿宋_GB2312" w:hAnsi="仿宋_GB2312" w:cs="仿宋_GB2312" w:hint="eastAsia"/>
          <w:sz w:val="30"/>
          <w:szCs w:val="30"/>
        </w:rPr>
        <w:t>九、一般公共预算财政拨款“三公”经费支出决算情况说明</w:t>
      </w:r>
      <w:r>
        <w:rPr>
          <w:rFonts w:eastAsia="Times New Roman"/>
          <w:sz w:val="30"/>
          <w:szCs w:val="30"/>
        </w:rPr>
        <w:tab/>
      </w:r>
      <w:r w:rsidRPr="00884156">
        <w:rPr>
          <w:rFonts w:eastAsia="Times New Roman"/>
          <w:sz w:val="30"/>
          <w:szCs w:val="30"/>
        </w:rPr>
        <w:t>7</w:t>
      </w:r>
    </w:p>
    <w:p w:rsidR="004708D7" w:rsidRDefault="004708D7">
      <w:pPr>
        <w:tabs>
          <w:tab w:val="right" w:leader="dot" w:pos="8306"/>
        </w:tabs>
        <w:spacing w:line="700" w:lineRule="exact"/>
        <w:ind w:left="220"/>
        <w:rPr>
          <w:rFonts w:eastAsia="Times New Roman"/>
          <w:sz w:val="30"/>
          <w:szCs w:val="30"/>
        </w:rPr>
      </w:pPr>
      <w:r>
        <w:rPr>
          <w:rFonts w:ascii="仿宋_GB2312" w:eastAsia="仿宋_GB2312" w:hAnsi="仿宋_GB2312" w:cs="仿宋_GB2312" w:hint="eastAsia"/>
          <w:sz w:val="30"/>
          <w:szCs w:val="30"/>
        </w:rPr>
        <w:t>十、机关运行经费支出情况说明</w:t>
      </w:r>
      <w:r>
        <w:rPr>
          <w:rFonts w:eastAsia="Times New Roman"/>
          <w:sz w:val="30"/>
          <w:szCs w:val="30"/>
        </w:rPr>
        <w:tab/>
        <w:t>8</w:t>
      </w:r>
    </w:p>
    <w:p w:rsidR="004708D7" w:rsidRDefault="004708D7">
      <w:pPr>
        <w:tabs>
          <w:tab w:val="right" w:leader="dot" w:pos="8306"/>
        </w:tabs>
        <w:spacing w:line="700" w:lineRule="exact"/>
        <w:ind w:left="220"/>
        <w:rPr>
          <w:rFonts w:eastAsia="Times New Roman"/>
          <w:sz w:val="30"/>
          <w:szCs w:val="30"/>
        </w:rPr>
      </w:pPr>
      <w:r>
        <w:rPr>
          <w:rFonts w:ascii="仿宋_GB2312" w:eastAsia="仿宋_GB2312" w:hAnsi="仿宋_GB2312" w:cs="仿宋_GB2312" w:hint="eastAsia"/>
          <w:sz w:val="30"/>
          <w:szCs w:val="30"/>
        </w:rPr>
        <w:t>十一、政府采购支出情况说明</w:t>
      </w:r>
      <w:r>
        <w:rPr>
          <w:rFonts w:eastAsia="Times New Roman"/>
          <w:sz w:val="30"/>
          <w:szCs w:val="30"/>
        </w:rPr>
        <w:tab/>
        <w:t>8</w:t>
      </w:r>
    </w:p>
    <w:p w:rsidR="004708D7" w:rsidRDefault="004708D7">
      <w:pPr>
        <w:tabs>
          <w:tab w:val="right" w:leader="dot" w:pos="8306"/>
        </w:tabs>
        <w:spacing w:line="700" w:lineRule="exact"/>
        <w:ind w:left="220"/>
        <w:rPr>
          <w:rFonts w:eastAsia="Times New Roman"/>
          <w:sz w:val="30"/>
          <w:szCs w:val="30"/>
        </w:rPr>
      </w:pPr>
      <w:r>
        <w:rPr>
          <w:rFonts w:ascii="仿宋_GB2312" w:eastAsia="仿宋_GB2312" w:hAnsi="仿宋_GB2312" w:cs="仿宋_GB2312" w:hint="eastAsia"/>
          <w:sz w:val="30"/>
          <w:szCs w:val="30"/>
        </w:rPr>
        <w:t>十二、国有资产占有使用情况说明</w:t>
      </w:r>
      <w:r>
        <w:rPr>
          <w:rFonts w:eastAsia="Times New Roman"/>
          <w:sz w:val="30"/>
          <w:szCs w:val="30"/>
        </w:rPr>
        <w:tab/>
      </w:r>
      <w:r w:rsidR="000B21F5">
        <w:rPr>
          <w:rFonts w:eastAsia="Times New Roman"/>
          <w:sz w:val="30"/>
          <w:szCs w:val="30"/>
        </w:rPr>
        <w:t>9</w:t>
      </w:r>
    </w:p>
    <w:p w:rsidR="004708D7" w:rsidRDefault="004708D7">
      <w:pPr>
        <w:tabs>
          <w:tab w:val="right" w:leader="dot" w:pos="8306"/>
        </w:tabs>
        <w:spacing w:line="700" w:lineRule="exact"/>
        <w:ind w:left="220"/>
        <w:rPr>
          <w:rFonts w:eastAsia="Times New Roman"/>
          <w:sz w:val="30"/>
          <w:szCs w:val="30"/>
        </w:rPr>
      </w:pPr>
      <w:r>
        <w:rPr>
          <w:rFonts w:ascii="仿宋_GB2312" w:eastAsia="仿宋_GB2312" w:hAnsi="仿宋_GB2312" w:cs="仿宋_GB2312" w:hint="eastAsia"/>
          <w:sz w:val="30"/>
          <w:szCs w:val="30"/>
        </w:rPr>
        <w:t>十三、预算绩效情况说明</w:t>
      </w:r>
      <w:r>
        <w:rPr>
          <w:rFonts w:eastAsia="Times New Roman"/>
          <w:sz w:val="30"/>
          <w:szCs w:val="30"/>
        </w:rPr>
        <w:tab/>
        <w:t>9</w:t>
      </w:r>
    </w:p>
    <w:p w:rsidR="004708D7" w:rsidRDefault="004708D7">
      <w:pPr>
        <w:tabs>
          <w:tab w:val="right" w:leader="dot" w:pos="8306"/>
        </w:tabs>
        <w:spacing w:line="700" w:lineRule="exact"/>
        <w:ind w:left="220"/>
        <w:rPr>
          <w:rFonts w:eastAsia="Times New Roman"/>
          <w:sz w:val="30"/>
          <w:szCs w:val="30"/>
          <w:lang w:val="en"/>
        </w:rPr>
      </w:pPr>
      <w:r>
        <w:rPr>
          <w:rFonts w:ascii="仿宋_GB2312" w:eastAsia="仿宋_GB2312" w:hAnsi="仿宋_GB2312" w:cs="仿宋_GB2312" w:hint="eastAsia"/>
          <w:sz w:val="30"/>
          <w:szCs w:val="30"/>
        </w:rPr>
        <w:t>十四、教育、医疗卫生、社会保障和就业、住房保障、涉农补贴等民生支出情况说明</w:t>
      </w:r>
      <w:r>
        <w:rPr>
          <w:rFonts w:eastAsia="Times New Roman"/>
          <w:sz w:val="30"/>
          <w:szCs w:val="30"/>
        </w:rPr>
        <w:tab/>
      </w:r>
      <w:r w:rsidR="000B21F5">
        <w:rPr>
          <w:rFonts w:eastAsia="Times New Roman"/>
          <w:sz w:val="30"/>
          <w:szCs w:val="30"/>
          <w:lang w:val="en"/>
        </w:rPr>
        <w:t>9</w:t>
      </w:r>
    </w:p>
    <w:p w:rsidR="004708D7" w:rsidRDefault="004708D7">
      <w:pPr>
        <w:tabs>
          <w:tab w:val="right" w:leader="dot" w:pos="8306"/>
        </w:tabs>
        <w:spacing w:line="700" w:lineRule="exact"/>
        <w:rPr>
          <w:rFonts w:eastAsia="Times New Roman"/>
          <w:noProof/>
          <w:sz w:val="30"/>
          <w:szCs w:val="30"/>
          <w:lang w:val="en-US"/>
        </w:rPr>
      </w:pPr>
      <w:r>
        <w:rPr>
          <w:rFonts w:ascii="方正小标宋简体" w:eastAsia="方正小标宋简体" w:hAnsi="方正小标宋简体" w:cs="方正小标宋简体" w:hint="eastAsia"/>
          <w:noProof/>
          <w:sz w:val="30"/>
          <w:szCs w:val="30"/>
          <w:lang w:val="en-US"/>
        </w:rPr>
        <w:t>第四部分</w:t>
      </w:r>
      <w:r>
        <w:rPr>
          <w:rFonts w:ascii="方正小标宋简体" w:eastAsia="方正小标宋简体" w:hAnsi="方正小标宋简体" w:cs="方正小标宋简体"/>
          <w:noProof/>
          <w:sz w:val="30"/>
          <w:szCs w:val="30"/>
          <w:lang w:val="en-US"/>
        </w:rPr>
        <w:t xml:space="preserve">  </w:t>
      </w:r>
      <w:r>
        <w:rPr>
          <w:rFonts w:ascii="方正小标宋简体" w:eastAsia="方正小标宋简体" w:hAnsi="方正小标宋简体" w:cs="方正小标宋简体" w:hint="eastAsia"/>
          <w:noProof/>
          <w:sz w:val="30"/>
          <w:szCs w:val="30"/>
          <w:lang w:val="en-US"/>
        </w:rPr>
        <w:t>名词解释</w:t>
      </w:r>
      <w:r>
        <w:rPr>
          <w:rFonts w:eastAsia="Times New Roman"/>
          <w:noProof/>
          <w:sz w:val="30"/>
          <w:szCs w:val="30"/>
          <w:lang w:val="en-US"/>
        </w:rPr>
        <w:tab/>
        <w:t>11</w:t>
      </w:r>
    </w:p>
    <w:p w:rsidR="00F23545" w:rsidRDefault="00F23545">
      <w:pPr>
        <w:spacing w:line="700" w:lineRule="exact"/>
        <w:rPr>
          <w:rFonts w:ascii="黑体" w:eastAsia="黑体" w:hAnsi="黑体" w:cs="黑体"/>
          <w:kern w:val="2"/>
          <w:sz w:val="30"/>
          <w:szCs w:val="30"/>
          <w:lang w:val="zh-CN"/>
        </w:rPr>
        <w:sectPr w:rsidR="00F23545">
          <w:footerReference w:type="default" r:id="rId7"/>
          <w:pgSz w:w="12240" w:h="15840"/>
          <w:pgMar w:top="1440" w:right="1800" w:bottom="1440" w:left="1800" w:header="720" w:footer="720" w:gutter="0"/>
          <w:cols w:space="720"/>
        </w:sectPr>
      </w:pPr>
    </w:p>
    <w:p w:rsidR="004708D7" w:rsidRDefault="004708D7">
      <w:pPr>
        <w:spacing w:line="700" w:lineRule="exact"/>
        <w:rPr>
          <w:rFonts w:ascii="黑体" w:eastAsia="黑体" w:hAnsi="黑体" w:cs="黑体"/>
          <w:kern w:val="2"/>
          <w:sz w:val="30"/>
          <w:szCs w:val="30"/>
          <w:lang w:val="zh-CN"/>
        </w:rPr>
      </w:pPr>
    </w:p>
    <w:p w:rsidR="004708D7" w:rsidRDefault="004708D7">
      <w:pPr>
        <w:pStyle w:val="1"/>
        <w:keepNext/>
        <w:keepLines/>
        <w:spacing w:line="600" w:lineRule="exact"/>
        <w:jc w:val="center"/>
        <w:rPr>
          <w:rFonts w:ascii="方正小标宋简体" w:eastAsia="方正小标宋简体" w:hAnsi="方正小标宋简体" w:cs="方正小标宋简体"/>
          <w:kern w:val="44"/>
          <w:sz w:val="44"/>
          <w:szCs w:val="44"/>
        </w:rPr>
      </w:pPr>
      <w:r>
        <w:rPr>
          <w:rFonts w:ascii="方正小标宋简体" w:eastAsia="方正小标宋简体" w:hAnsi="方正小标宋简体" w:cs="方正小标宋简体" w:hint="eastAsia"/>
          <w:kern w:val="44"/>
          <w:sz w:val="44"/>
          <w:szCs w:val="44"/>
        </w:rPr>
        <w:lastRenderedPageBreak/>
        <w:t>第一部分</w:t>
      </w:r>
      <w:r>
        <w:rPr>
          <w:rFonts w:ascii="方正小标宋简体" w:eastAsia="方正小标宋简体" w:hAnsi="方正小标宋简体" w:cs="方正小标宋简体"/>
          <w:kern w:val="44"/>
          <w:sz w:val="44"/>
          <w:szCs w:val="44"/>
        </w:rPr>
        <w:t xml:space="preserve">  </w:t>
      </w:r>
      <w:r>
        <w:rPr>
          <w:rFonts w:ascii="方正小标宋简体" w:eastAsia="方正小标宋简体" w:hAnsi="方正小标宋简体" w:cs="方正小标宋简体" w:hint="eastAsia"/>
          <w:kern w:val="44"/>
          <w:sz w:val="44"/>
          <w:szCs w:val="44"/>
        </w:rPr>
        <w:t>概</w:t>
      </w:r>
      <w:r>
        <w:rPr>
          <w:rFonts w:ascii="方正小标宋简体" w:eastAsia="方正小标宋简体" w:hAnsi="方正小标宋简体" w:cs="方正小标宋简体"/>
          <w:kern w:val="44"/>
          <w:sz w:val="44"/>
          <w:szCs w:val="44"/>
        </w:rPr>
        <w:t xml:space="preserve"> </w:t>
      </w:r>
      <w:r>
        <w:rPr>
          <w:rFonts w:ascii="方正小标宋简体" w:eastAsia="方正小标宋简体" w:hAnsi="方正小标宋简体" w:cs="方正小标宋简体" w:hint="eastAsia"/>
          <w:kern w:val="44"/>
          <w:sz w:val="44"/>
          <w:szCs w:val="44"/>
        </w:rPr>
        <w:t>况</w:t>
      </w:r>
    </w:p>
    <w:p w:rsidR="004708D7" w:rsidRDefault="004708D7">
      <w:pPr>
        <w:spacing w:line="600" w:lineRule="exact"/>
        <w:rPr>
          <w:rFonts w:eastAsia="Times New Roman"/>
        </w:rPr>
      </w:pPr>
    </w:p>
    <w:p w:rsidR="004708D7" w:rsidRDefault="004708D7">
      <w:pPr>
        <w:pStyle w:val="2"/>
        <w:keepNext/>
        <w:keepLines/>
        <w:spacing w:line="600" w:lineRule="exact"/>
        <w:ind w:firstLine="600"/>
        <w:rPr>
          <w:rFonts w:ascii="黑体" w:eastAsia="黑体" w:hAnsi="黑体" w:cs="黑体"/>
          <w:sz w:val="30"/>
          <w:szCs w:val="30"/>
        </w:rPr>
      </w:pPr>
      <w:r>
        <w:rPr>
          <w:rFonts w:ascii="黑体" w:eastAsia="黑体" w:hAnsi="黑体" w:cs="黑体" w:hint="eastAsia"/>
          <w:sz w:val="30"/>
          <w:szCs w:val="30"/>
        </w:rPr>
        <w:t>一、主要职责</w:t>
      </w:r>
    </w:p>
    <w:p w:rsidR="004708D7" w:rsidRDefault="004708D7">
      <w:pPr>
        <w:pStyle w:val="2"/>
        <w:spacing w:line="600" w:lineRule="exact"/>
        <w:ind w:firstLineChars="200" w:firstLine="600"/>
        <w:rPr>
          <w:sz w:val="30"/>
          <w:szCs w:val="30"/>
        </w:rPr>
      </w:pPr>
      <w:r>
        <w:rPr>
          <w:rFonts w:eastAsia="仿宋_GB2312" w:cs="仿宋_GB2312" w:hint="eastAsia"/>
          <w:sz w:val="30"/>
          <w:szCs w:val="30"/>
        </w:rPr>
        <w:t>天津市劳动经济学校（天津市人力资源和社会保障局第二高级技工学校）隶属于天津市人力资源和社会保障局，主要职责是：坚持立德树人，培养技术技能型人才，开展机电技术应用、汽车运用与维修、计算机网络技术、会计、数控技术应用、旅游外语等学科中等学历教学和培训工作。</w:t>
      </w:r>
    </w:p>
    <w:p w:rsidR="004708D7" w:rsidRDefault="004708D7">
      <w:pPr>
        <w:pStyle w:val="2"/>
        <w:keepNext/>
        <w:keepLines/>
        <w:spacing w:line="600" w:lineRule="exact"/>
        <w:ind w:firstLine="600"/>
        <w:rPr>
          <w:rFonts w:ascii="黑体" w:eastAsia="黑体" w:hAnsi="黑体" w:cs="黑体"/>
          <w:sz w:val="30"/>
          <w:szCs w:val="30"/>
        </w:rPr>
      </w:pPr>
      <w:r>
        <w:rPr>
          <w:rFonts w:ascii="黑体" w:eastAsia="黑体" w:hAnsi="黑体" w:cs="黑体" w:hint="eastAsia"/>
          <w:sz w:val="30"/>
          <w:szCs w:val="30"/>
        </w:rPr>
        <w:t>二、机构设置</w:t>
      </w:r>
    </w:p>
    <w:p w:rsidR="004708D7" w:rsidRDefault="004708D7">
      <w:pPr>
        <w:spacing w:line="600" w:lineRule="exact"/>
        <w:ind w:firstLine="600"/>
        <w:rPr>
          <w:rFonts w:ascii="仿宋_GB2312" w:eastAsia="仿宋_GB2312" w:hAnsi="宋体" w:cs="仿宋_GB2312"/>
          <w:sz w:val="30"/>
          <w:szCs w:val="30"/>
        </w:rPr>
      </w:pPr>
      <w:r>
        <w:rPr>
          <w:rFonts w:ascii="仿宋_GB2312" w:eastAsia="仿宋_GB2312" w:hAnsi="宋体" w:cs="仿宋_GB2312" w:hint="eastAsia"/>
          <w:sz w:val="30"/>
          <w:szCs w:val="30"/>
        </w:rPr>
        <w:t>天津市劳动经济学校（天津市人力资源和社会保障局第二高级技工学校）部门内设</w:t>
      </w:r>
      <w:r>
        <w:rPr>
          <w:rFonts w:ascii="仿宋_GB2312" w:eastAsia="仿宋_GB2312" w:hAnsi="宋体" w:cs="仿宋_GB2312"/>
          <w:sz w:val="30"/>
          <w:szCs w:val="30"/>
        </w:rPr>
        <w:t>20</w:t>
      </w:r>
      <w:r>
        <w:rPr>
          <w:rFonts w:ascii="仿宋_GB2312" w:eastAsia="仿宋_GB2312" w:hAnsi="宋体" w:cs="仿宋_GB2312" w:hint="eastAsia"/>
          <w:sz w:val="30"/>
          <w:szCs w:val="30"/>
        </w:rPr>
        <w:t>个职能部门；下辖</w:t>
      </w:r>
      <w:r>
        <w:rPr>
          <w:rFonts w:ascii="仿宋_GB2312" w:eastAsia="仿宋_GB2312" w:hAnsi="宋体" w:cs="仿宋_GB2312"/>
          <w:sz w:val="30"/>
          <w:szCs w:val="30"/>
        </w:rPr>
        <w:t>3</w:t>
      </w:r>
      <w:r>
        <w:rPr>
          <w:rFonts w:ascii="仿宋_GB2312" w:eastAsia="仿宋_GB2312" w:hAnsi="宋体" w:cs="仿宋_GB2312" w:hint="eastAsia"/>
          <w:sz w:val="30"/>
          <w:szCs w:val="30"/>
        </w:rPr>
        <w:t>个预算单位。纳入天津市劳动经济学校（天津市人力资源和社会保障局第二高级技工学校）</w:t>
      </w:r>
      <w:r>
        <w:rPr>
          <w:rFonts w:ascii="仿宋_GB2312" w:eastAsia="仿宋_GB2312" w:hAnsi="宋体" w:cs="仿宋_GB2312"/>
          <w:sz w:val="30"/>
          <w:szCs w:val="30"/>
        </w:rPr>
        <w:t>2022</w:t>
      </w:r>
      <w:r>
        <w:rPr>
          <w:rFonts w:ascii="仿宋_GB2312" w:eastAsia="仿宋_GB2312" w:hAnsi="宋体" w:cs="仿宋_GB2312" w:hint="eastAsia"/>
          <w:sz w:val="30"/>
          <w:szCs w:val="30"/>
        </w:rPr>
        <w:t>年度部门决算编制范围的单位包括：</w:t>
      </w:r>
    </w:p>
    <w:p w:rsidR="004708D7" w:rsidRDefault="004708D7">
      <w:pPr>
        <w:spacing w:line="600" w:lineRule="exact"/>
        <w:ind w:firstLine="600"/>
        <w:rPr>
          <w:rFonts w:ascii="仿宋_GB2312" w:eastAsia="仿宋_GB2312" w:hAnsi="宋体" w:cs="仿宋_GB2312"/>
          <w:sz w:val="30"/>
          <w:szCs w:val="30"/>
        </w:rPr>
      </w:pPr>
      <w:r>
        <w:rPr>
          <w:rFonts w:ascii="仿宋_GB2312" w:eastAsia="仿宋_GB2312" w:hAnsi="宋体" w:cs="仿宋_GB2312"/>
          <w:sz w:val="30"/>
          <w:szCs w:val="30"/>
        </w:rPr>
        <w:t>1.</w:t>
      </w:r>
      <w:r>
        <w:rPr>
          <w:rFonts w:ascii="仿宋_GB2312" w:eastAsia="仿宋_GB2312" w:hAnsi="宋体" w:cs="仿宋_GB2312" w:hint="eastAsia"/>
          <w:sz w:val="30"/>
          <w:szCs w:val="30"/>
        </w:rPr>
        <w:t>天津市劳动经济学校（天津市人力资源和社会保障局第二高级技工学校本级</w:t>
      </w:r>
    </w:p>
    <w:p w:rsidR="004708D7" w:rsidRDefault="004708D7">
      <w:pPr>
        <w:spacing w:line="600" w:lineRule="exact"/>
        <w:ind w:firstLine="600"/>
        <w:rPr>
          <w:rFonts w:eastAsia="Times New Roman"/>
          <w:sz w:val="30"/>
          <w:szCs w:val="30"/>
        </w:rPr>
      </w:pPr>
      <w:r>
        <w:rPr>
          <w:rFonts w:ascii="仿宋_GB2312" w:eastAsia="仿宋_GB2312" w:hAnsi="宋体" w:cs="仿宋_GB2312"/>
          <w:sz w:val="30"/>
          <w:szCs w:val="30"/>
        </w:rPr>
        <w:t>2.</w:t>
      </w:r>
      <w:r>
        <w:rPr>
          <w:rFonts w:ascii="仿宋_GB2312" w:eastAsia="仿宋_GB2312" w:hAnsi="宋体" w:cs="仿宋_GB2312" w:hint="eastAsia"/>
          <w:sz w:val="30"/>
          <w:szCs w:val="30"/>
        </w:rPr>
        <w:t>天津市国</w:t>
      </w:r>
      <w:r>
        <w:rPr>
          <w:rFonts w:ascii="仿宋_GB2312" w:eastAsia="仿宋_GB2312" w:cs="仿宋_GB2312" w:hint="eastAsia"/>
          <w:sz w:val="30"/>
          <w:szCs w:val="30"/>
        </w:rPr>
        <w:t>家职业技能鉴定所第五十所</w:t>
      </w:r>
    </w:p>
    <w:p w:rsidR="004708D7" w:rsidRDefault="004708D7">
      <w:pPr>
        <w:spacing w:line="600" w:lineRule="exact"/>
        <w:ind w:firstLine="600"/>
        <w:rPr>
          <w:rFonts w:ascii="仿宋_GB2312" w:eastAsia="仿宋_GB2312" w:cs="仿宋_GB2312"/>
          <w:sz w:val="30"/>
          <w:szCs w:val="30"/>
        </w:rPr>
      </w:pPr>
      <w:r>
        <w:rPr>
          <w:rFonts w:ascii="仿宋_GB2312" w:eastAsia="仿宋_GB2312" w:cs="仿宋_GB2312"/>
          <w:sz w:val="30"/>
          <w:szCs w:val="30"/>
        </w:rPr>
        <w:t>3.</w:t>
      </w:r>
      <w:r>
        <w:rPr>
          <w:rFonts w:ascii="仿宋_GB2312" w:eastAsia="仿宋_GB2312" w:cs="仿宋_GB2312" w:hint="eastAsia"/>
          <w:sz w:val="30"/>
          <w:szCs w:val="30"/>
        </w:rPr>
        <w:t>天津市国家职业技能鉴定第五十四所</w:t>
      </w:r>
    </w:p>
    <w:p w:rsidR="004708D7" w:rsidRDefault="004708D7">
      <w:pPr>
        <w:spacing w:line="600" w:lineRule="exact"/>
        <w:ind w:firstLine="600"/>
        <w:rPr>
          <w:rFonts w:ascii="黑体" w:eastAsia="黑体" w:hAnsi="黑体" w:cs="黑体"/>
          <w:kern w:val="2"/>
          <w:sz w:val="30"/>
          <w:szCs w:val="30"/>
        </w:rPr>
      </w:pPr>
      <w:r>
        <w:rPr>
          <w:rFonts w:ascii="仿宋_GB2312" w:eastAsia="仿宋_GB2312" w:cs="仿宋_GB2312"/>
          <w:sz w:val="30"/>
          <w:szCs w:val="30"/>
        </w:rPr>
        <w:t>4.</w:t>
      </w:r>
      <w:r>
        <w:rPr>
          <w:rFonts w:ascii="仿宋_GB2312" w:eastAsia="仿宋_GB2312" w:cs="仿宋_GB2312" w:hint="eastAsia"/>
          <w:sz w:val="30"/>
          <w:szCs w:val="30"/>
        </w:rPr>
        <w:t>天津广播电视大学劳动和社会保障局工作站</w:t>
      </w:r>
    </w:p>
    <w:p w:rsidR="004708D7" w:rsidRDefault="004708D7">
      <w:pPr>
        <w:spacing w:line="360" w:lineRule="atLeast"/>
        <w:jc w:val="center"/>
        <w:rPr>
          <w:rFonts w:ascii="黑体" w:eastAsia="黑体" w:hAnsi="黑体" w:cs="黑体"/>
          <w:kern w:val="2"/>
          <w:sz w:val="30"/>
          <w:szCs w:val="30"/>
          <w:lang w:val="zh-CN"/>
        </w:rPr>
      </w:pPr>
    </w:p>
    <w:p w:rsidR="004708D7" w:rsidRDefault="004708D7">
      <w:pPr>
        <w:spacing w:line="360" w:lineRule="atLeast"/>
        <w:jc w:val="center"/>
        <w:rPr>
          <w:rFonts w:ascii="黑体" w:eastAsia="黑体" w:hAnsi="黑体" w:cs="黑体"/>
          <w:kern w:val="2"/>
          <w:sz w:val="30"/>
          <w:szCs w:val="30"/>
          <w:lang w:val="zh-CN"/>
        </w:rPr>
      </w:pPr>
    </w:p>
    <w:p w:rsidR="004708D7" w:rsidRDefault="004708D7">
      <w:pPr>
        <w:spacing w:line="360" w:lineRule="atLeast"/>
        <w:jc w:val="center"/>
        <w:rPr>
          <w:rFonts w:ascii="黑体" w:eastAsia="黑体" w:hAnsi="黑体" w:cs="黑体"/>
          <w:kern w:val="2"/>
          <w:sz w:val="30"/>
          <w:szCs w:val="30"/>
          <w:lang w:val="zh-CN"/>
        </w:rPr>
      </w:pPr>
    </w:p>
    <w:p w:rsidR="004708D7" w:rsidRDefault="004708D7">
      <w:pPr>
        <w:spacing w:line="360" w:lineRule="atLeast"/>
        <w:jc w:val="both"/>
        <w:rPr>
          <w:rFonts w:ascii="黑体" w:eastAsia="黑体" w:hAnsi="黑体" w:cs="黑体"/>
          <w:kern w:val="2"/>
          <w:sz w:val="30"/>
          <w:szCs w:val="30"/>
          <w:lang w:val="zh-CN"/>
        </w:rPr>
      </w:pPr>
    </w:p>
    <w:p w:rsidR="004708D7" w:rsidRDefault="004708D7">
      <w:pPr>
        <w:spacing w:line="360" w:lineRule="atLeast"/>
        <w:jc w:val="center"/>
        <w:rPr>
          <w:rFonts w:ascii="黑体" w:eastAsia="黑体" w:hAnsi="黑体" w:cs="黑体"/>
          <w:kern w:val="2"/>
          <w:sz w:val="30"/>
          <w:szCs w:val="30"/>
          <w:lang w:val="zh-CN"/>
        </w:rPr>
      </w:pPr>
    </w:p>
    <w:p w:rsidR="004708D7" w:rsidRDefault="004708D7">
      <w:pPr>
        <w:pStyle w:val="1"/>
        <w:keepNext/>
        <w:keepLines/>
        <w:spacing w:line="600" w:lineRule="exact"/>
        <w:jc w:val="center"/>
        <w:rPr>
          <w:rFonts w:ascii="方正小标宋简体" w:eastAsia="方正小标宋简体" w:hAnsi="方正小标宋简体" w:cs="方正小标宋简体"/>
          <w:kern w:val="44"/>
          <w:sz w:val="44"/>
          <w:szCs w:val="44"/>
        </w:rPr>
      </w:pPr>
      <w:r>
        <w:rPr>
          <w:rFonts w:ascii="方正小标宋简体" w:eastAsia="方正小标宋简体" w:hAnsi="方正小标宋简体" w:cs="方正小标宋简体" w:hint="eastAsia"/>
          <w:kern w:val="44"/>
          <w:sz w:val="44"/>
          <w:szCs w:val="44"/>
        </w:rPr>
        <w:lastRenderedPageBreak/>
        <w:t>第二部分</w:t>
      </w:r>
      <w:r>
        <w:rPr>
          <w:rFonts w:ascii="方正小标宋简体" w:eastAsia="方正小标宋简体" w:hAnsi="方正小标宋简体" w:cs="方正小标宋简体"/>
          <w:kern w:val="44"/>
          <w:sz w:val="44"/>
          <w:szCs w:val="44"/>
        </w:rPr>
        <w:t xml:space="preserve">  2022</w:t>
      </w:r>
      <w:r>
        <w:rPr>
          <w:rFonts w:ascii="方正小标宋简体" w:eastAsia="方正小标宋简体" w:hAnsi="方正小标宋简体" w:cs="方正小标宋简体" w:hint="eastAsia"/>
          <w:kern w:val="44"/>
          <w:sz w:val="44"/>
          <w:szCs w:val="44"/>
        </w:rPr>
        <w:t>年度部门决算表</w:t>
      </w:r>
    </w:p>
    <w:p w:rsidR="004708D7" w:rsidRDefault="004708D7">
      <w:pPr>
        <w:spacing w:line="600" w:lineRule="exact"/>
        <w:rPr>
          <w:rFonts w:eastAsia="Times New Roman"/>
        </w:rPr>
      </w:pPr>
    </w:p>
    <w:p w:rsidR="004708D7" w:rsidRDefault="004708D7">
      <w:pPr>
        <w:pStyle w:val="2"/>
        <w:keepNext/>
        <w:keepLines/>
        <w:spacing w:line="800" w:lineRule="exact"/>
        <w:ind w:firstLine="600"/>
        <w:rPr>
          <w:rFonts w:ascii="黑体" w:eastAsia="黑体" w:hAnsi="黑体" w:cs="黑体"/>
          <w:sz w:val="30"/>
          <w:szCs w:val="30"/>
        </w:rPr>
      </w:pPr>
      <w:r>
        <w:rPr>
          <w:rFonts w:ascii="黑体" w:eastAsia="黑体" w:hAnsi="黑体" w:cs="黑体" w:hint="eastAsia"/>
          <w:sz w:val="30"/>
          <w:szCs w:val="30"/>
        </w:rPr>
        <w:t>一、《收入支出决算总表》</w:t>
      </w:r>
    </w:p>
    <w:p w:rsidR="004708D7" w:rsidRDefault="004708D7">
      <w:pPr>
        <w:pStyle w:val="2"/>
        <w:keepNext/>
        <w:keepLines/>
        <w:spacing w:line="800" w:lineRule="exact"/>
        <w:ind w:firstLine="600"/>
        <w:rPr>
          <w:rFonts w:ascii="黑体" w:eastAsia="黑体" w:hAnsi="黑体" w:cs="黑体"/>
          <w:sz w:val="30"/>
          <w:szCs w:val="30"/>
        </w:rPr>
      </w:pPr>
      <w:r>
        <w:rPr>
          <w:rFonts w:ascii="黑体" w:eastAsia="黑体" w:hAnsi="黑体" w:cs="黑体" w:hint="eastAsia"/>
          <w:sz w:val="30"/>
          <w:szCs w:val="30"/>
        </w:rPr>
        <w:t>二、《收入决算表（按功能分类列示）》</w:t>
      </w:r>
    </w:p>
    <w:p w:rsidR="004708D7" w:rsidRDefault="004708D7">
      <w:pPr>
        <w:pStyle w:val="2"/>
        <w:keepNext/>
        <w:keepLines/>
        <w:spacing w:line="800" w:lineRule="exact"/>
        <w:ind w:firstLine="600"/>
        <w:rPr>
          <w:rFonts w:ascii="黑体" w:eastAsia="黑体" w:hAnsi="黑体" w:cs="黑体"/>
          <w:sz w:val="30"/>
          <w:szCs w:val="30"/>
        </w:rPr>
      </w:pPr>
      <w:r>
        <w:rPr>
          <w:rFonts w:ascii="黑体" w:eastAsia="黑体" w:hAnsi="黑体" w:cs="黑体" w:hint="eastAsia"/>
          <w:sz w:val="30"/>
          <w:szCs w:val="30"/>
        </w:rPr>
        <w:t>三、《收入决算表（按单位列示）》</w:t>
      </w:r>
    </w:p>
    <w:p w:rsidR="004708D7" w:rsidRDefault="004708D7">
      <w:pPr>
        <w:pStyle w:val="2"/>
        <w:keepNext/>
        <w:keepLines/>
        <w:spacing w:line="800" w:lineRule="exact"/>
        <w:ind w:firstLine="600"/>
        <w:rPr>
          <w:rFonts w:ascii="黑体" w:eastAsia="黑体" w:hAnsi="黑体" w:cs="黑体"/>
          <w:sz w:val="30"/>
          <w:szCs w:val="30"/>
        </w:rPr>
      </w:pPr>
      <w:r>
        <w:rPr>
          <w:rFonts w:ascii="黑体" w:eastAsia="黑体" w:hAnsi="黑体" w:cs="黑体" w:hint="eastAsia"/>
          <w:sz w:val="30"/>
          <w:szCs w:val="30"/>
        </w:rPr>
        <w:t>四、《支出决算表》</w:t>
      </w:r>
    </w:p>
    <w:p w:rsidR="004708D7" w:rsidRDefault="004708D7">
      <w:pPr>
        <w:pStyle w:val="2"/>
        <w:keepNext/>
        <w:keepLines/>
        <w:spacing w:line="800" w:lineRule="exact"/>
        <w:ind w:firstLine="600"/>
        <w:rPr>
          <w:rFonts w:ascii="黑体" w:eastAsia="黑体" w:hAnsi="黑体" w:cs="黑体"/>
          <w:sz w:val="30"/>
          <w:szCs w:val="30"/>
        </w:rPr>
      </w:pPr>
      <w:r>
        <w:rPr>
          <w:rFonts w:ascii="黑体" w:eastAsia="黑体" w:hAnsi="黑体" w:cs="黑体" w:hint="eastAsia"/>
          <w:sz w:val="30"/>
          <w:szCs w:val="30"/>
        </w:rPr>
        <w:t>五、《财政拨款收入支出决算总表》</w:t>
      </w:r>
    </w:p>
    <w:p w:rsidR="004708D7" w:rsidRDefault="004708D7">
      <w:pPr>
        <w:pStyle w:val="2"/>
        <w:keepNext/>
        <w:keepLines/>
        <w:spacing w:line="800" w:lineRule="exact"/>
        <w:ind w:firstLine="600"/>
        <w:rPr>
          <w:rFonts w:ascii="黑体" w:eastAsia="黑体" w:hAnsi="黑体" w:cs="黑体"/>
          <w:sz w:val="30"/>
          <w:szCs w:val="30"/>
        </w:rPr>
      </w:pPr>
      <w:r>
        <w:rPr>
          <w:rFonts w:ascii="黑体" w:eastAsia="黑体" w:hAnsi="黑体" w:cs="黑体" w:hint="eastAsia"/>
          <w:sz w:val="30"/>
          <w:szCs w:val="30"/>
        </w:rPr>
        <w:t>六、《一般公共预算财政拨款支出决算表》</w:t>
      </w:r>
    </w:p>
    <w:p w:rsidR="004708D7" w:rsidRDefault="004708D7">
      <w:pPr>
        <w:pStyle w:val="2"/>
        <w:keepNext/>
        <w:keepLines/>
        <w:spacing w:line="800" w:lineRule="exact"/>
        <w:ind w:firstLine="600"/>
        <w:rPr>
          <w:rFonts w:ascii="黑体" w:eastAsia="黑体" w:hAnsi="黑体" w:cs="黑体"/>
          <w:sz w:val="30"/>
          <w:szCs w:val="30"/>
        </w:rPr>
      </w:pPr>
      <w:r>
        <w:rPr>
          <w:rFonts w:ascii="黑体" w:eastAsia="黑体" w:hAnsi="黑体" w:cs="黑体" w:hint="eastAsia"/>
          <w:sz w:val="30"/>
          <w:szCs w:val="30"/>
        </w:rPr>
        <w:t>七、《一般公共预算财政拨款基本支出决算表》</w:t>
      </w:r>
    </w:p>
    <w:p w:rsidR="004708D7" w:rsidRDefault="004708D7">
      <w:pPr>
        <w:pStyle w:val="2"/>
        <w:keepNext/>
        <w:keepLines/>
        <w:spacing w:line="800" w:lineRule="exact"/>
        <w:ind w:firstLine="600"/>
        <w:rPr>
          <w:rFonts w:ascii="黑体" w:eastAsia="黑体" w:hAnsi="黑体" w:cs="黑体"/>
          <w:sz w:val="30"/>
          <w:szCs w:val="30"/>
        </w:rPr>
      </w:pPr>
      <w:r>
        <w:rPr>
          <w:rFonts w:ascii="黑体" w:eastAsia="黑体" w:hAnsi="黑体" w:cs="黑体" w:hint="eastAsia"/>
          <w:sz w:val="30"/>
          <w:szCs w:val="30"/>
        </w:rPr>
        <w:t>八、《政府性基金预算财政拨款收入支出决算表》</w:t>
      </w:r>
    </w:p>
    <w:p w:rsidR="004708D7" w:rsidRDefault="004708D7">
      <w:pPr>
        <w:pStyle w:val="2"/>
        <w:keepNext/>
        <w:keepLines/>
        <w:spacing w:line="800" w:lineRule="exact"/>
        <w:ind w:firstLine="600"/>
        <w:rPr>
          <w:rFonts w:ascii="黑体" w:eastAsia="黑体" w:hAnsi="黑体" w:cs="黑体"/>
          <w:sz w:val="30"/>
          <w:szCs w:val="30"/>
        </w:rPr>
      </w:pPr>
      <w:r>
        <w:rPr>
          <w:rFonts w:ascii="黑体" w:eastAsia="黑体" w:hAnsi="黑体" w:cs="黑体" w:hint="eastAsia"/>
          <w:sz w:val="30"/>
          <w:szCs w:val="30"/>
        </w:rPr>
        <w:t>九、《国有资本经营预算财政拨款收入支出决算表》</w:t>
      </w:r>
    </w:p>
    <w:p w:rsidR="004708D7" w:rsidRDefault="004708D7">
      <w:pPr>
        <w:pStyle w:val="2"/>
        <w:keepNext/>
        <w:keepLines/>
        <w:spacing w:line="800" w:lineRule="exact"/>
        <w:ind w:firstLine="600"/>
        <w:rPr>
          <w:rFonts w:ascii="黑体" w:eastAsia="黑体" w:hAnsi="黑体" w:cs="黑体"/>
          <w:sz w:val="30"/>
          <w:szCs w:val="30"/>
        </w:rPr>
      </w:pPr>
      <w:r>
        <w:rPr>
          <w:rFonts w:ascii="黑体" w:eastAsia="黑体" w:hAnsi="黑体" w:cs="黑体" w:hint="eastAsia"/>
          <w:sz w:val="30"/>
          <w:szCs w:val="30"/>
        </w:rPr>
        <w:t>十、《一般公共预算财政拨款“三公”经费支出决算表》</w:t>
      </w:r>
    </w:p>
    <w:p w:rsidR="004708D7" w:rsidRDefault="004708D7">
      <w:pPr>
        <w:pStyle w:val="2"/>
        <w:keepNext/>
        <w:keepLines/>
        <w:spacing w:line="800" w:lineRule="exact"/>
        <w:ind w:firstLine="600"/>
        <w:rPr>
          <w:rFonts w:ascii="黑体" w:eastAsia="黑体" w:hAnsi="黑体" w:cs="黑体"/>
          <w:sz w:val="30"/>
          <w:szCs w:val="30"/>
        </w:rPr>
      </w:pPr>
      <w:r>
        <w:rPr>
          <w:rFonts w:ascii="黑体" w:eastAsia="黑体" w:hAnsi="黑体" w:cs="黑体" w:hint="eastAsia"/>
          <w:sz w:val="30"/>
          <w:szCs w:val="30"/>
        </w:rPr>
        <w:t>十一、《项目支出决算表》</w:t>
      </w:r>
    </w:p>
    <w:p w:rsidR="004708D7" w:rsidRDefault="004708D7">
      <w:pPr>
        <w:spacing w:line="600" w:lineRule="exact"/>
        <w:rPr>
          <w:rFonts w:ascii="黑体" w:eastAsia="黑体" w:hAnsi="黑体" w:cs="黑体"/>
          <w:sz w:val="30"/>
          <w:szCs w:val="30"/>
        </w:rPr>
      </w:pPr>
      <w:r>
        <w:rPr>
          <w:rFonts w:cs="宋体"/>
        </w:rPr>
        <w:t xml:space="preserve">   </w:t>
      </w:r>
      <w:r>
        <w:rPr>
          <w:rFonts w:cs="宋体" w:hint="eastAsia"/>
        </w:rPr>
        <w:t>注：以上决算公开表均作为附表，附于决算公开说明文档后。</w:t>
      </w:r>
      <w:r>
        <w:rPr>
          <w:rFonts w:eastAsia="Times New Roman"/>
        </w:rPr>
        <w:br w:type="page"/>
      </w:r>
      <w:r>
        <w:rPr>
          <w:rFonts w:eastAsia="Times New Roman"/>
        </w:rPr>
        <w:lastRenderedPageBreak/>
        <w:t xml:space="preserve">   </w:t>
      </w:r>
      <w:r>
        <w:rPr>
          <w:rFonts w:cs="宋体"/>
        </w:rPr>
        <w:t xml:space="preserve">     </w:t>
      </w:r>
      <w:r>
        <w:rPr>
          <w:rFonts w:eastAsia="Times New Roman"/>
        </w:rPr>
        <w:t xml:space="preserve"> </w:t>
      </w:r>
      <w:r>
        <w:rPr>
          <w:rFonts w:ascii="黑体" w:eastAsia="黑体" w:hAnsi="黑体" w:cs="黑体" w:hint="eastAsia"/>
          <w:sz w:val="30"/>
          <w:szCs w:val="30"/>
        </w:rPr>
        <w:t>十二、关于空表的说明</w:t>
      </w:r>
    </w:p>
    <w:p w:rsidR="004708D7" w:rsidRDefault="004708D7">
      <w:pPr>
        <w:spacing w:line="640" w:lineRule="exact"/>
        <w:ind w:firstLine="600"/>
        <w:rPr>
          <w:rFonts w:ascii="楷体" w:eastAsia="楷体" w:hAnsi="楷体" w:cs="楷体"/>
          <w:sz w:val="30"/>
          <w:szCs w:val="30"/>
        </w:rPr>
      </w:pPr>
      <w:r>
        <w:rPr>
          <w:rFonts w:ascii="楷体" w:eastAsia="楷体" w:hAnsi="楷体" w:cs="楷体"/>
          <w:sz w:val="30"/>
          <w:szCs w:val="30"/>
        </w:rPr>
        <w:t>1.</w:t>
      </w:r>
      <w:r>
        <w:rPr>
          <w:rFonts w:ascii="楷体" w:eastAsia="楷体" w:hAnsi="楷体" w:cs="楷体" w:hint="eastAsia"/>
          <w:sz w:val="30"/>
          <w:szCs w:val="30"/>
        </w:rPr>
        <w:t>天津市劳动经济学校（天津市人力资源和社会保障局第二高级技工学校）</w:t>
      </w:r>
      <w:r>
        <w:rPr>
          <w:rFonts w:ascii="楷体" w:eastAsia="楷体" w:hAnsi="楷体" w:cs="楷体"/>
          <w:sz w:val="30"/>
          <w:szCs w:val="30"/>
        </w:rPr>
        <w:t>2022</w:t>
      </w:r>
      <w:r>
        <w:rPr>
          <w:rFonts w:ascii="楷体" w:eastAsia="楷体" w:hAnsi="楷体" w:cs="楷体" w:hint="eastAsia"/>
          <w:sz w:val="30"/>
          <w:szCs w:val="30"/>
        </w:rPr>
        <w:t>年度政府性基金预算财政拨款收入支出决算表为空表。</w:t>
      </w:r>
    </w:p>
    <w:p w:rsidR="004708D7" w:rsidRDefault="004708D7">
      <w:pPr>
        <w:spacing w:line="640" w:lineRule="exact"/>
        <w:ind w:firstLine="600"/>
        <w:rPr>
          <w:rFonts w:ascii="楷体" w:eastAsia="楷体" w:hAnsi="楷体" w:cs="楷体"/>
          <w:sz w:val="30"/>
          <w:szCs w:val="30"/>
        </w:rPr>
      </w:pPr>
      <w:r>
        <w:rPr>
          <w:rFonts w:ascii="楷体" w:eastAsia="楷体" w:hAnsi="楷体" w:cs="楷体"/>
          <w:sz w:val="30"/>
          <w:szCs w:val="30"/>
        </w:rPr>
        <w:t>2.</w:t>
      </w:r>
      <w:r>
        <w:rPr>
          <w:rFonts w:ascii="楷体" w:eastAsia="楷体" w:hAnsi="楷体" w:cs="楷体" w:hint="eastAsia"/>
          <w:sz w:val="30"/>
          <w:szCs w:val="30"/>
        </w:rPr>
        <w:t>天津市劳动经济学校（天津市人力资源和社会保障局第二高级技工学校）</w:t>
      </w:r>
      <w:r>
        <w:rPr>
          <w:rFonts w:ascii="楷体" w:eastAsia="楷体" w:hAnsi="楷体" w:cs="楷体"/>
          <w:sz w:val="30"/>
          <w:szCs w:val="30"/>
        </w:rPr>
        <w:t>2022</w:t>
      </w:r>
      <w:r>
        <w:rPr>
          <w:rFonts w:ascii="楷体" w:eastAsia="楷体" w:hAnsi="楷体" w:cs="楷体" w:hint="eastAsia"/>
          <w:sz w:val="30"/>
          <w:szCs w:val="30"/>
        </w:rPr>
        <w:t>年度国有资本经营预算财政拨款收入支出决算表为空表。</w:t>
      </w:r>
    </w:p>
    <w:p w:rsidR="004708D7" w:rsidRDefault="004708D7">
      <w:pPr>
        <w:spacing w:line="640" w:lineRule="exact"/>
        <w:ind w:firstLine="600"/>
        <w:rPr>
          <w:rFonts w:ascii="楷体" w:eastAsia="楷体" w:hAnsi="楷体" w:cs="楷体"/>
          <w:sz w:val="30"/>
          <w:szCs w:val="30"/>
        </w:rPr>
      </w:pPr>
    </w:p>
    <w:p w:rsidR="004708D7" w:rsidRDefault="004708D7">
      <w:pPr>
        <w:spacing w:line="640" w:lineRule="exact"/>
        <w:ind w:firstLine="600"/>
        <w:rPr>
          <w:rFonts w:ascii="楷体" w:eastAsia="楷体" w:hAnsi="楷体" w:cs="楷体"/>
          <w:sz w:val="30"/>
          <w:szCs w:val="30"/>
        </w:rPr>
      </w:pPr>
    </w:p>
    <w:p w:rsidR="004708D7" w:rsidRDefault="004708D7">
      <w:pPr>
        <w:spacing w:line="640" w:lineRule="exact"/>
        <w:ind w:firstLine="600"/>
        <w:rPr>
          <w:rFonts w:ascii="楷体" w:eastAsia="楷体" w:hAnsi="楷体" w:cs="楷体"/>
          <w:sz w:val="30"/>
          <w:szCs w:val="30"/>
        </w:rPr>
      </w:pPr>
    </w:p>
    <w:p w:rsidR="004708D7" w:rsidRDefault="004708D7">
      <w:pPr>
        <w:spacing w:line="640" w:lineRule="exact"/>
        <w:ind w:firstLine="600"/>
        <w:rPr>
          <w:rFonts w:ascii="楷体" w:eastAsia="楷体" w:hAnsi="楷体" w:cs="楷体"/>
          <w:sz w:val="30"/>
          <w:szCs w:val="30"/>
        </w:rPr>
      </w:pPr>
    </w:p>
    <w:p w:rsidR="004708D7" w:rsidRDefault="004708D7">
      <w:pPr>
        <w:spacing w:line="640" w:lineRule="exact"/>
        <w:ind w:firstLine="600"/>
        <w:rPr>
          <w:rFonts w:ascii="楷体" w:eastAsia="楷体" w:hAnsi="楷体" w:cs="楷体"/>
          <w:sz w:val="30"/>
          <w:szCs w:val="30"/>
        </w:rPr>
      </w:pPr>
    </w:p>
    <w:p w:rsidR="004708D7" w:rsidRDefault="004708D7">
      <w:pPr>
        <w:spacing w:line="640" w:lineRule="exact"/>
        <w:ind w:firstLine="600"/>
        <w:rPr>
          <w:rFonts w:ascii="楷体" w:eastAsia="楷体" w:hAnsi="楷体" w:cs="楷体"/>
          <w:sz w:val="30"/>
          <w:szCs w:val="30"/>
        </w:rPr>
      </w:pPr>
    </w:p>
    <w:p w:rsidR="004708D7" w:rsidRDefault="004708D7">
      <w:pPr>
        <w:spacing w:line="640" w:lineRule="exact"/>
        <w:ind w:firstLine="600"/>
        <w:rPr>
          <w:rFonts w:ascii="楷体" w:eastAsia="楷体" w:hAnsi="楷体" w:cs="楷体"/>
          <w:sz w:val="30"/>
          <w:szCs w:val="30"/>
        </w:rPr>
      </w:pPr>
    </w:p>
    <w:p w:rsidR="004708D7" w:rsidRDefault="004708D7">
      <w:pPr>
        <w:spacing w:line="640" w:lineRule="exact"/>
        <w:ind w:firstLine="600"/>
        <w:rPr>
          <w:rFonts w:ascii="楷体" w:eastAsia="楷体" w:hAnsi="楷体" w:cs="楷体"/>
          <w:sz w:val="30"/>
          <w:szCs w:val="30"/>
        </w:rPr>
      </w:pPr>
    </w:p>
    <w:p w:rsidR="004708D7" w:rsidRDefault="004708D7">
      <w:pPr>
        <w:spacing w:line="640" w:lineRule="exact"/>
        <w:ind w:firstLine="600"/>
        <w:rPr>
          <w:rFonts w:ascii="楷体" w:eastAsia="楷体" w:hAnsi="楷体" w:cs="楷体"/>
          <w:sz w:val="30"/>
          <w:szCs w:val="30"/>
        </w:rPr>
      </w:pPr>
    </w:p>
    <w:p w:rsidR="004708D7" w:rsidRDefault="004708D7">
      <w:pPr>
        <w:spacing w:line="640" w:lineRule="exact"/>
        <w:rPr>
          <w:rFonts w:ascii="楷体" w:eastAsia="楷体" w:hAnsi="楷体" w:cs="楷体"/>
          <w:sz w:val="30"/>
          <w:szCs w:val="30"/>
        </w:rPr>
      </w:pPr>
    </w:p>
    <w:p w:rsidR="004708D7" w:rsidRDefault="004708D7">
      <w:pPr>
        <w:spacing w:line="640" w:lineRule="exact"/>
        <w:rPr>
          <w:rFonts w:ascii="楷体" w:eastAsia="楷体" w:hAnsi="楷体" w:cs="楷体"/>
          <w:sz w:val="30"/>
          <w:szCs w:val="30"/>
        </w:rPr>
      </w:pPr>
    </w:p>
    <w:p w:rsidR="004708D7" w:rsidRDefault="004708D7">
      <w:pPr>
        <w:pStyle w:val="1"/>
        <w:keepNext/>
        <w:keepLines/>
        <w:spacing w:line="600" w:lineRule="exact"/>
        <w:jc w:val="center"/>
        <w:rPr>
          <w:rFonts w:ascii="方正小标宋简体" w:eastAsia="方正小标宋简体" w:hAnsi="方正小标宋简体" w:cs="方正小标宋简体"/>
          <w:b/>
          <w:bCs/>
          <w:kern w:val="44"/>
          <w:sz w:val="44"/>
          <w:szCs w:val="44"/>
        </w:rPr>
      </w:pPr>
    </w:p>
    <w:p w:rsidR="004708D7" w:rsidRDefault="004708D7">
      <w:pPr>
        <w:pStyle w:val="1"/>
        <w:keepNext/>
        <w:keepLines/>
        <w:spacing w:line="600" w:lineRule="exact"/>
        <w:jc w:val="center"/>
        <w:rPr>
          <w:rFonts w:ascii="方正小标宋简体" w:eastAsia="方正小标宋简体" w:hAnsi="方正小标宋简体" w:cs="方正小标宋简体"/>
          <w:kern w:val="44"/>
          <w:sz w:val="44"/>
          <w:szCs w:val="44"/>
        </w:rPr>
      </w:pPr>
      <w:r>
        <w:rPr>
          <w:rFonts w:ascii="方正小标宋简体" w:eastAsia="方正小标宋简体" w:hAnsi="方正小标宋简体" w:cs="方正小标宋简体" w:hint="eastAsia"/>
          <w:kern w:val="44"/>
          <w:sz w:val="44"/>
          <w:szCs w:val="44"/>
        </w:rPr>
        <w:t>第三部分</w:t>
      </w:r>
      <w:r>
        <w:rPr>
          <w:rFonts w:ascii="方正小标宋简体" w:eastAsia="方正小标宋简体" w:hAnsi="方正小标宋简体" w:cs="方正小标宋简体"/>
          <w:kern w:val="44"/>
          <w:sz w:val="44"/>
          <w:szCs w:val="44"/>
        </w:rPr>
        <w:t xml:space="preserve">  2022</w:t>
      </w:r>
      <w:r>
        <w:rPr>
          <w:rFonts w:ascii="方正小标宋简体" w:eastAsia="方正小标宋简体" w:hAnsi="方正小标宋简体" w:cs="方正小标宋简体" w:hint="eastAsia"/>
          <w:kern w:val="44"/>
          <w:sz w:val="44"/>
          <w:szCs w:val="44"/>
        </w:rPr>
        <w:t>年度部门决算情况说明</w:t>
      </w:r>
    </w:p>
    <w:p w:rsidR="004708D7" w:rsidRDefault="004708D7">
      <w:pPr>
        <w:spacing w:line="580" w:lineRule="exact"/>
        <w:ind w:firstLine="600"/>
        <w:rPr>
          <w:rFonts w:ascii="黑体" w:eastAsia="黑体" w:hAnsi="黑体" w:cs="黑体"/>
          <w:kern w:val="2"/>
          <w:sz w:val="30"/>
          <w:szCs w:val="30"/>
          <w:lang w:val="zh-CN"/>
        </w:rPr>
      </w:pPr>
    </w:p>
    <w:p w:rsidR="004708D7" w:rsidRDefault="004708D7">
      <w:pPr>
        <w:pStyle w:val="2"/>
        <w:keepNext/>
        <w:keepLines/>
        <w:spacing w:line="600" w:lineRule="exact"/>
        <w:ind w:firstLine="602"/>
        <w:rPr>
          <w:rFonts w:ascii="黑体" w:eastAsia="黑体" w:hAnsi="黑体" w:cs="黑体"/>
          <w:b/>
          <w:bCs/>
          <w:sz w:val="30"/>
          <w:szCs w:val="30"/>
          <w:lang w:val="zh-CN"/>
        </w:rPr>
      </w:pPr>
      <w:r>
        <w:rPr>
          <w:rFonts w:ascii="黑体" w:eastAsia="黑体" w:hAnsi="黑体" w:cs="黑体" w:hint="eastAsia"/>
          <w:b/>
          <w:bCs/>
          <w:sz w:val="30"/>
          <w:szCs w:val="30"/>
          <w:lang w:val="zh-CN"/>
        </w:rPr>
        <w:t>一、收入支出决算总体情况说明</w:t>
      </w:r>
    </w:p>
    <w:p w:rsidR="004708D7" w:rsidRDefault="004708D7">
      <w:pPr>
        <w:spacing w:line="580" w:lineRule="exact"/>
        <w:ind w:firstLine="600"/>
        <w:rPr>
          <w:rFonts w:ascii="仿宋_GB2312" w:eastAsia="仿宋_GB2312" w:hAnsi="宋体" w:cs="仿宋_GB2312"/>
          <w:sz w:val="30"/>
          <w:szCs w:val="30"/>
          <w:lang w:val="zh-CN"/>
        </w:rPr>
      </w:pPr>
      <w:r>
        <w:rPr>
          <w:rFonts w:ascii="仿宋_GB2312" w:eastAsia="仿宋_GB2312" w:hAnsi="宋体" w:cs="仿宋_GB2312" w:hint="eastAsia"/>
          <w:sz w:val="30"/>
          <w:szCs w:val="30"/>
          <w:lang w:val="zh-CN"/>
        </w:rPr>
        <w:t>天津市劳动经济学校</w:t>
      </w:r>
      <w:r>
        <w:rPr>
          <w:rFonts w:ascii="仿宋_GB2312" w:eastAsia="仿宋_GB2312" w:hAnsi="宋体" w:cs="仿宋_GB2312" w:hint="eastAsia"/>
          <w:sz w:val="30"/>
          <w:szCs w:val="30"/>
        </w:rPr>
        <w:t>（天津市人力资源和社会保障局第二高级技工学校）</w:t>
      </w:r>
      <w:r>
        <w:rPr>
          <w:rFonts w:ascii="仿宋_GB2312" w:eastAsia="仿宋_GB2312" w:hAnsi="宋体" w:cs="仿宋_GB2312"/>
          <w:sz w:val="30"/>
          <w:szCs w:val="30"/>
          <w:lang w:val="zh-CN"/>
        </w:rPr>
        <w:t>2022</w:t>
      </w:r>
      <w:r>
        <w:rPr>
          <w:rFonts w:ascii="仿宋_GB2312" w:eastAsia="仿宋_GB2312" w:hAnsi="宋体" w:cs="仿宋_GB2312" w:hint="eastAsia"/>
          <w:sz w:val="30"/>
          <w:szCs w:val="30"/>
          <w:lang w:val="zh-CN"/>
        </w:rPr>
        <w:t>年度收入、支出决算总计</w:t>
      </w:r>
      <w:r>
        <w:rPr>
          <w:rFonts w:ascii="仿宋_GB2312" w:eastAsia="仿宋_GB2312" w:hAnsi="宋体" w:cs="仿宋_GB2312"/>
          <w:sz w:val="30"/>
          <w:szCs w:val="30"/>
          <w:lang w:val="zh-CN"/>
        </w:rPr>
        <w:t>90,371,897.98</w:t>
      </w:r>
      <w:r>
        <w:rPr>
          <w:rFonts w:ascii="仿宋_GB2312" w:eastAsia="仿宋_GB2312" w:hAnsi="宋体" w:cs="仿宋_GB2312" w:hint="eastAsia"/>
          <w:sz w:val="30"/>
          <w:szCs w:val="30"/>
        </w:rPr>
        <w:t>元，与</w:t>
      </w:r>
      <w:r>
        <w:rPr>
          <w:rFonts w:ascii="仿宋_GB2312" w:eastAsia="仿宋_GB2312" w:hAnsi="宋体" w:cs="仿宋_GB2312"/>
          <w:sz w:val="30"/>
          <w:szCs w:val="30"/>
        </w:rPr>
        <w:t>2021</w:t>
      </w:r>
      <w:r>
        <w:rPr>
          <w:rFonts w:ascii="仿宋_GB2312" w:eastAsia="仿宋_GB2312" w:hAnsi="宋体" w:cs="仿宋_GB2312" w:hint="eastAsia"/>
          <w:sz w:val="30"/>
          <w:szCs w:val="30"/>
        </w:rPr>
        <w:t>年度相比，收、支总计各增加</w:t>
      </w:r>
      <w:r>
        <w:rPr>
          <w:rFonts w:ascii="仿宋_GB2312" w:eastAsia="仿宋_GB2312" w:hAnsi="宋体" w:cs="仿宋_GB2312"/>
          <w:sz w:val="30"/>
          <w:szCs w:val="30"/>
        </w:rPr>
        <w:t>3,884,256.99</w:t>
      </w:r>
      <w:r>
        <w:rPr>
          <w:rFonts w:ascii="仿宋_GB2312" w:eastAsia="仿宋_GB2312" w:hAnsi="宋体" w:cs="仿宋_GB2312" w:hint="eastAsia"/>
          <w:sz w:val="30"/>
          <w:szCs w:val="30"/>
        </w:rPr>
        <w:t>元，增长</w:t>
      </w:r>
      <w:r>
        <w:rPr>
          <w:rFonts w:ascii="仿宋_GB2312" w:eastAsia="仿宋_GB2312" w:hAnsi="宋体" w:cs="仿宋_GB2312"/>
          <w:sz w:val="30"/>
          <w:szCs w:val="30"/>
        </w:rPr>
        <w:t>4.49%</w:t>
      </w:r>
      <w:r>
        <w:rPr>
          <w:rFonts w:ascii="仿宋_GB2312" w:eastAsia="仿宋_GB2312" w:hAnsi="宋体" w:cs="仿宋_GB2312" w:hint="eastAsia"/>
          <w:sz w:val="30"/>
          <w:szCs w:val="30"/>
        </w:rPr>
        <w:t>，</w:t>
      </w:r>
      <w:r>
        <w:rPr>
          <w:rFonts w:ascii="仿宋_GB2312" w:eastAsia="仿宋_GB2312" w:hAnsi="宋体" w:cs="仿宋_GB2312" w:hint="eastAsia"/>
          <w:sz w:val="30"/>
          <w:szCs w:val="30"/>
          <w:lang w:val="zh-CN"/>
        </w:rPr>
        <w:t>主要原因是：生均经费拨款增加，以及</w:t>
      </w:r>
      <w:r>
        <w:rPr>
          <w:rFonts w:ascii="仿宋_GB2312" w:eastAsia="仿宋_GB2312" w:hAnsi="宋体" w:cs="仿宋_GB2312" w:hint="eastAsia"/>
          <w:sz w:val="30"/>
          <w:szCs w:val="30"/>
        </w:rPr>
        <w:t>本年新增东丽校区，维修改造等支出增加</w:t>
      </w:r>
      <w:r>
        <w:rPr>
          <w:rFonts w:ascii="仿宋_GB2312" w:eastAsia="仿宋_GB2312" w:hAnsi="宋体" w:cs="仿宋_GB2312" w:hint="eastAsia"/>
          <w:sz w:val="30"/>
          <w:szCs w:val="30"/>
          <w:lang w:val="zh-CN"/>
        </w:rPr>
        <w:t>。</w:t>
      </w:r>
    </w:p>
    <w:p w:rsidR="004708D7" w:rsidRDefault="004708D7">
      <w:pPr>
        <w:pStyle w:val="2"/>
        <w:keepNext/>
        <w:keepLines/>
        <w:spacing w:line="600" w:lineRule="exact"/>
        <w:ind w:firstLine="602"/>
        <w:rPr>
          <w:rFonts w:ascii="黑体" w:eastAsia="黑体" w:hAnsi="黑体" w:cs="黑体"/>
          <w:b/>
          <w:bCs/>
          <w:sz w:val="30"/>
          <w:szCs w:val="30"/>
          <w:lang w:val="zh-CN"/>
        </w:rPr>
      </w:pPr>
      <w:r>
        <w:rPr>
          <w:rFonts w:ascii="黑体" w:eastAsia="黑体" w:hAnsi="黑体" w:cs="黑体" w:hint="eastAsia"/>
          <w:b/>
          <w:bCs/>
          <w:sz w:val="30"/>
          <w:szCs w:val="30"/>
          <w:lang w:val="zh-CN"/>
        </w:rPr>
        <w:t>二、</w:t>
      </w:r>
      <w:r>
        <w:rPr>
          <w:rFonts w:ascii="黑体" w:eastAsia="黑体" w:hAnsi="黑体" w:cs="黑体" w:hint="eastAsia"/>
          <w:b/>
          <w:bCs/>
          <w:sz w:val="30"/>
          <w:szCs w:val="30"/>
        </w:rPr>
        <w:t>收入决算情况</w:t>
      </w:r>
      <w:r>
        <w:rPr>
          <w:rFonts w:ascii="黑体" w:eastAsia="黑体" w:hAnsi="黑体" w:cs="黑体" w:hint="eastAsia"/>
          <w:b/>
          <w:bCs/>
          <w:sz w:val="30"/>
          <w:szCs w:val="30"/>
          <w:lang w:val="zh-CN"/>
        </w:rPr>
        <w:t>说明</w:t>
      </w:r>
    </w:p>
    <w:p w:rsidR="004708D7" w:rsidRDefault="004708D7">
      <w:pPr>
        <w:spacing w:line="580" w:lineRule="exact"/>
        <w:ind w:firstLine="600"/>
        <w:rPr>
          <w:rFonts w:ascii="仿宋_GB2312" w:eastAsia="仿宋_GB2312" w:hAnsi="宋体" w:cs="仿宋_GB2312"/>
          <w:sz w:val="30"/>
          <w:szCs w:val="30"/>
        </w:rPr>
      </w:pPr>
      <w:r>
        <w:rPr>
          <w:rFonts w:ascii="仿宋_GB2312" w:eastAsia="仿宋_GB2312" w:hAnsi="宋体" w:cs="仿宋_GB2312" w:hint="eastAsia"/>
          <w:sz w:val="30"/>
          <w:szCs w:val="30"/>
          <w:lang w:val="zh-CN"/>
        </w:rPr>
        <w:t>天津市劳动经济学校（天津市人力资源和社会保障局第二高级技工学校）</w:t>
      </w:r>
      <w:r>
        <w:rPr>
          <w:rFonts w:ascii="仿宋_GB2312" w:eastAsia="仿宋_GB2312" w:hAnsi="宋体" w:cs="仿宋_GB2312"/>
          <w:sz w:val="30"/>
          <w:szCs w:val="30"/>
          <w:lang w:val="zh-CN"/>
        </w:rPr>
        <w:t>2022</w:t>
      </w:r>
      <w:r>
        <w:rPr>
          <w:rFonts w:ascii="仿宋_GB2312" w:eastAsia="仿宋_GB2312" w:hAnsi="宋体" w:cs="仿宋_GB2312" w:hint="eastAsia"/>
          <w:sz w:val="30"/>
          <w:szCs w:val="30"/>
          <w:lang w:val="zh-CN"/>
        </w:rPr>
        <w:t>年度本年收入合计</w:t>
      </w:r>
      <w:r>
        <w:rPr>
          <w:rFonts w:ascii="仿宋_GB2312" w:eastAsia="仿宋_GB2312" w:hAnsi="宋体" w:cs="仿宋_GB2312"/>
          <w:sz w:val="30"/>
          <w:szCs w:val="30"/>
          <w:lang w:val="zh-CN"/>
        </w:rPr>
        <w:t>82,265,962.61</w:t>
      </w:r>
      <w:r>
        <w:rPr>
          <w:rFonts w:ascii="仿宋_GB2312" w:eastAsia="仿宋_GB2312" w:hAnsi="宋体" w:cs="仿宋_GB2312" w:hint="eastAsia"/>
          <w:sz w:val="30"/>
          <w:szCs w:val="30"/>
        </w:rPr>
        <w:t>元，与</w:t>
      </w:r>
      <w:r>
        <w:rPr>
          <w:rFonts w:ascii="仿宋_GB2312" w:eastAsia="仿宋_GB2312" w:hAnsi="宋体" w:cs="仿宋_GB2312"/>
          <w:sz w:val="30"/>
          <w:szCs w:val="30"/>
        </w:rPr>
        <w:t>2021</w:t>
      </w:r>
      <w:r>
        <w:rPr>
          <w:rFonts w:ascii="仿宋_GB2312" w:eastAsia="仿宋_GB2312" w:hAnsi="宋体" w:cs="仿宋_GB2312" w:hint="eastAsia"/>
          <w:sz w:val="30"/>
          <w:szCs w:val="30"/>
        </w:rPr>
        <w:t>年度相比增加</w:t>
      </w:r>
      <w:r>
        <w:rPr>
          <w:rFonts w:ascii="仿宋_GB2312" w:eastAsia="仿宋_GB2312" w:hAnsi="宋体" w:cs="仿宋_GB2312"/>
          <w:sz w:val="30"/>
          <w:szCs w:val="30"/>
        </w:rPr>
        <w:t>814,684.60</w:t>
      </w:r>
      <w:r>
        <w:rPr>
          <w:rFonts w:ascii="仿宋_GB2312" w:eastAsia="仿宋_GB2312" w:hAnsi="宋体" w:cs="仿宋_GB2312" w:hint="eastAsia"/>
          <w:sz w:val="30"/>
          <w:szCs w:val="30"/>
        </w:rPr>
        <w:t>元，</w:t>
      </w:r>
      <w:r>
        <w:rPr>
          <w:rFonts w:ascii="仿宋_GB2312" w:eastAsia="仿宋_GB2312" w:hAnsi="宋体" w:cs="仿宋_GB2312" w:hint="eastAsia"/>
          <w:sz w:val="30"/>
          <w:szCs w:val="30"/>
          <w:lang w:val="zh-CN"/>
        </w:rPr>
        <w:t>主要原因是：生均经费拨款增加。</w:t>
      </w:r>
      <w:r>
        <w:rPr>
          <w:rFonts w:ascii="仿宋_GB2312" w:eastAsia="仿宋_GB2312" w:hAnsi="宋体" w:cs="仿宋_GB2312" w:hint="eastAsia"/>
          <w:sz w:val="30"/>
          <w:szCs w:val="30"/>
        </w:rPr>
        <w:t>其中：</w:t>
      </w:r>
      <w:r>
        <w:rPr>
          <w:rFonts w:ascii="仿宋_GB2312" w:eastAsia="仿宋_GB2312" w:hAnsi="宋体" w:cs="仿宋_GB2312" w:hint="eastAsia"/>
          <w:sz w:val="30"/>
          <w:szCs w:val="30"/>
          <w:lang w:val="zh-CN"/>
        </w:rPr>
        <w:t>一般公共预算财政拨款收入</w:t>
      </w:r>
      <w:r>
        <w:rPr>
          <w:rFonts w:ascii="仿宋_GB2312" w:eastAsia="仿宋_GB2312" w:hAnsi="宋体" w:cs="仿宋_GB2312"/>
          <w:sz w:val="30"/>
          <w:szCs w:val="30"/>
          <w:lang w:val="zh-CN"/>
        </w:rPr>
        <w:t>77,099,400.00</w:t>
      </w:r>
      <w:r>
        <w:rPr>
          <w:rFonts w:ascii="仿宋_GB2312" w:eastAsia="仿宋_GB2312" w:hAnsi="宋体" w:cs="仿宋_GB2312" w:hint="eastAsia"/>
          <w:sz w:val="30"/>
          <w:szCs w:val="30"/>
          <w:lang w:val="zh-CN"/>
        </w:rPr>
        <w:t>元，占</w:t>
      </w:r>
      <w:r>
        <w:rPr>
          <w:rFonts w:ascii="仿宋_GB2312" w:eastAsia="仿宋_GB2312" w:hAnsi="宋体" w:cs="仿宋_GB2312"/>
          <w:sz w:val="30"/>
          <w:szCs w:val="30"/>
          <w:lang w:val="zh-CN"/>
        </w:rPr>
        <w:t>9</w:t>
      </w:r>
      <w:r>
        <w:rPr>
          <w:rFonts w:ascii="仿宋_GB2312" w:eastAsia="仿宋_GB2312" w:hAnsi="宋体" w:cs="仿宋_GB2312"/>
          <w:sz w:val="30"/>
          <w:szCs w:val="30"/>
        </w:rPr>
        <w:t>3.72</w:t>
      </w:r>
      <w:r>
        <w:rPr>
          <w:rFonts w:ascii="仿宋_GB2312" w:eastAsia="仿宋_GB2312" w:hAnsi="宋体" w:cs="仿宋_GB2312"/>
          <w:sz w:val="30"/>
          <w:szCs w:val="30"/>
          <w:lang w:val="zh-CN"/>
        </w:rPr>
        <w:t>%</w:t>
      </w:r>
      <w:r>
        <w:rPr>
          <w:rFonts w:ascii="仿宋_GB2312" w:eastAsia="仿宋_GB2312" w:hAnsi="宋体" w:cs="仿宋_GB2312" w:hint="eastAsia"/>
          <w:sz w:val="30"/>
          <w:szCs w:val="30"/>
          <w:lang w:val="zh-CN"/>
        </w:rPr>
        <w:t>；财政专户管理资金收入</w:t>
      </w:r>
      <w:r>
        <w:rPr>
          <w:rFonts w:ascii="仿宋_GB2312" w:eastAsia="仿宋_GB2312" w:hAnsi="宋体" w:cs="仿宋_GB2312"/>
          <w:sz w:val="30"/>
          <w:szCs w:val="30"/>
          <w:lang w:val="zh-CN"/>
        </w:rPr>
        <w:t>1,437,100.00</w:t>
      </w:r>
      <w:r>
        <w:rPr>
          <w:rFonts w:ascii="仿宋_GB2312" w:eastAsia="仿宋_GB2312" w:hAnsi="宋体" w:cs="仿宋_GB2312" w:hint="eastAsia"/>
          <w:sz w:val="30"/>
          <w:szCs w:val="30"/>
          <w:lang w:val="zh-CN"/>
        </w:rPr>
        <w:t>元，占</w:t>
      </w:r>
      <w:r>
        <w:rPr>
          <w:rFonts w:ascii="仿宋_GB2312" w:eastAsia="仿宋_GB2312" w:hAnsi="宋体" w:cs="仿宋_GB2312"/>
          <w:sz w:val="30"/>
          <w:szCs w:val="30"/>
        </w:rPr>
        <w:t>1.75</w:t>
      </w:r>
      <w:r>
        <w:rPr>
          <w:rFonts w:ascii="仿宋_GB2312" w:eastAsia="仿宋_GB2312" w:hAnsi="宋体" w:cs="仿宋_GB2312"/>
          <w:sz w:val="30"/>
          <w:szCs w:val="30"/>
          <w:lang w:val="zh-CN"/>
        </w:rPr>
        <w:t>%</w:t>
      </w:r>
      <w:r>
        <w:rPr>
          <w:rFonts w:ascii="仿宋_GB2312" w:eastAsia="仿宋_GB2312" w:hAnsi="宋体" w:cs="仿宋_GB2312" w:hint="eastAsia"/>
          <w:sz w:val="30"/>
          <w:szCs w:val="30"/>
          <w:lang w:val="zh-CN"/>
        </w:rPr>
        <w:t>；事业单位经营收入</w:t>
      </w:r>
      <w:r>
        <w:rPr>
          <w:rFonts w:ascii="仿宋_GB2312" w:eastAsia="仿宋_GB2312" w:hAnsi="宋体" w:cs="仿宋_GB2312"/>
          <w:sz w:val="30"/>
          <w:szCs w:val="30"/>
          <w:lang w:val="zh-CN"/>
        </w:rPr>
        <w:t>3,271,244.60</w:t>
      </w:r>
      <w:r>
        <w:rPr>
          <w:rFonts w:ascii="仿宋_GB2312" w:eastAsia="仿宋_GB2312" w:hAnsi="宋体" w:cs="仿宋_GB2312" w:hint="eastAsia"/>
          <w:sz w:val="30"/>
          <w:szCs w:val="30"/>
          <w:lang w:val="zh-CN"/>
        </w:rPr>
        <w:t>元，占</w:t>
      </w:r>
      <w:r>
        <w:rPr>
          <w:rFonts w:ascii="仿宋_GB2312" w:eastAsia="仿宋_GB2312" w:hAnsi="宋体" w:cs="仿宋_GB2312"/>
          <w:sz w:val="30"/>
          <w:szCs w:val="30"/>
        </w:rPr>
        <w:t>3</w:t>
      </w:r>
      <w:r>
        <w:rPr>
          <w:rFonts w:ascii="仿宋_GB2312" w:eastAsia="仿宋_GB2312" w:hAnsi="宋体" w:cs="仿宋_GB2312"/>
          <w:sz w:val="30"/>
          <w:szCs w:val="30"/>
          <w:lang w:val="zh-CN"/>
        </w:rPr>
        <w:t>.</w:t>
      </w:r>
      <w:r>
        <w:rPr>
          <w:rFonts w:ascii="仿宋_GB2312" w:eastAsia="仿宋_GB2312" w:hAnsi="宋体" w:cs="仿宋_GB2312"/>
          <w:sz w:val="30"/>
          <w:szCs w:val="30"/>
        </w:rPr>
        <w:t>98</w:t>
      </w:r>
      <w:r>
        <w:rPr>
          <w:rFonts w:ascii="仿宋_GB2312" w:eastAsia="仿宋_GB2312" w:hAnsi="宋体" w:cs="仿宋_GB2312"/>
          <w:sz w:val="30"/>
          <w:szCs w:val="30"/>
          <w:lang w:val="zh-CN"/>
        </w:rPr>
        <w:t>%</w:t>
      </w:r>
      <w:r>
        <w:rPr>
          <w:rFonts w:ascii="仿宋_GB2312" w:eastAsia="仿宋_GB2312" w:hAnsi="宋体" w:cs="仿宋_GB2312" w:hint="eastAsia"/>
          <w:sz w:val="30"/>
          <w:szCs w:val="30"/>
          <w:lang w:val="zh-CN"/>
        </w:rPr>
        <w:t>；其他收入</w:t>
      </w:r>
      <w:r>
        <w:rPr>
          <w:rFonts w:ascii="仿宋_GB2312" w:eastAsia="仿宋_GB2312" w:hAnsi="宋体" w:cs="仿宋_GB2312"/>
          <w:sz w:val="30"/>
          <w:szCs w:val="30"/>
          <w:lang w:val="zh-CN"/>
        </w:rPr>
        <w:t>458,218.01</w:t>
      </w:r>
      <w:r>
        <w:rPr>
          <w:rFonts w:ascii="仿宋_GB2312" w:eastAsia="仿宋_GB2312" w:hAnsi="宋体" w:cs="仿宋_GB2312" w:hint="eastAsia"/>
          <w:sz w:val="30"/>
          <w:szCs w:val="30"/>
          <w:lang w:val="zh-CN"/>
        </w:rPr>
        <w:t>元，占</w:t>
      </w:r>
      <w:r>
        <w:rPr>
          <w:rFonts w:ascii="仿宋_GB2312" w:eastAsia="仿宋_GB2312" w:hAnsi="宋体" w:cs="仿宋_GB2312"/>
          <w:sz w:val="30"/>
          <w:szCs w:val="30"/>
        </w:rPr>
        <w:t>0</w:t>
      </w:r>
      <w:r>
        <w:rPr>
          <w:rFonts w:ascii="仿宋_GB2312" w:eastAsia="仿宋_GB2312" w:hAnsi="宋体" w:cs="仿宋_GB2312"/>
          <w:sz w:val="30"/>
          <w:szCs w:val="30"/>
          <w:lang w:val="zh-CN"/>
        </w:rPr>
        <w:t>.</w:t>
      </w:r>
      <w:r>
        <w:rPr>
          <w:rFonts w:ascii="仿宋_GB2312" w:eastAsia="仿宋_GB2312" w:hAnsi="宋体" w:cs="仿宋_GB2312"/>
          <w:sz w:val="30"/>
          <w:szCs w:val="30"/>
        </w:rPr>
        <w:t>55</w:t>
      </w:r>
      <w:r>
        <w:rPr>
          <w:rFonts w:ascii="仿宋_GB2312" w:eastAsia="仿宋_GB2312" w:hAnsi="宋体" w:cs="仿宋_GB2312"/>
          <w:sz w:val="30"/>
          <w:szCs w:val="30"/>
          <w:lang w:val="zh-CN"/>
        </w:rPr>
        <w:t>%</w:t>
      </w:r>
      <w:r>
        <w:rPr>
          <w:rFonts w:ascii="仿宋_GB2312" w:eastAsia="仿宋_GB2312" w:hAnsi="宋体" w:cs="仿宋_GB2312" w:hint="eastAsia"/>
          <w:sz w:val="30"/>
          <w:szCs w:val="30"/>
          <w:lang w:val="zh-CN"/>
        </w:rPr>
        <w:t>。</w:t>
      </w:r>
    </w:p>
    <w:p w:rsidR="004708D7" w:rsidRDefault="004708D7">
      <w:pPr>
        <w:pStyle w:val="2"/>
        <w:keepNext/>
        <w:keepLines/>
        <w:spacing w:line="600" w:lineRule="exact"/>
        <w:ind w:firstLine="602"/>
        <w:rPr>
          <w:rFonts w:ascii="黑体" w:eastAsia="黑体" w:hAnsi="黑体" w:cs="黑体"/>
          <w:b/>
          <w:bCs/>
          <w:sz w:val="30"/>
          <w:szCs w:val="30"/>
        </w:rPr>
      </w:pPr>
      <w:r>
        <w:rPr>
          <w:rFonts w:ascii="黑体" w:eastAsia="黑体" w:hAnsi="黑体" w:cs="黑体" w:hint="eastAsia"/>
          <w:b/>
          <w:bCs/>
          <w:sz w:val="30"/>
          <w:szCs w:val="30"/>
          <w:lang w:val="zh-CN"/>
        </w:rPr>
        <w:t>三、支出</w:t>
      </w:r>
      <w:r>
        <w:rPr>
          <w:rFonts w:ascii="黑体" w:eastAsia="黑体" w:hAnsi="黑体" w:cs="黑体" w:hint="eastAsia"/>
          <w:b/>
          <w:bCs/>
          <w:sz w:val="30"/>
          <w:szCs w:val="30"/>
        </w:rPr>
        <w:t>决算情况说明</w:t>
      </w:r>
    </w:p>
    <w:p w:rsidR="004708D7" w:rsidRDefault="004708D7">
      <w:pPr>
        <w:spacing w:line="580" w:lineRule="exact"/>
        <w:ind w:firstLine="600"/>
        <w:rPr>
          <w:rFonts w:ascii="仿宋_GB2312" w:eastAsia="仿宋_GB2312" w:hAnsi="宋体" w:cs="仿宋_GB2312"/>
          <w:sz w:val="30"/>
          <w:szCs w:val="30"/>
        </w:rPr>
      </w:pPr>
      <w:r>
        <w:rPr>
          <w:rFonts w:ascii="仿宋_GB2312" w:eastAsia="仿宋_GB2312" w:hAnsi="宋体" w:cs="仿宋_GB2312" w:hint="eastAsia"/>
          <w:sz w:val="30"/>
          <w:szCs w:val="30"/>
        </w:rPr>
        <w:t>天津市劳动经济学校</w:t>
      </w:r>
      <w:r>
        <w:rPr>
          <w:rFonts w:ascii="仿宋_GB2312" w:eastAsia="仿宋_GB2312" w:hAnsi="宋体" w:cs="仿宋_GB2312" w:hint="eastAsia"/>
          <w:sz w:val="30"/>
          <w:szCs w:val="30"/>
          <w:lang w:val="zh-CN"/>
        </w:rPr>
        <w:t>（天津市人力资源和社会保障局第二高级技工学校）</w:t>
      </w:r>
      <w:r>
        <w:rPr>
          <w:rFonts w:ascii="仿宋_GB2312" w:eastAsia="仿宋_GB2312" w:hAnsi="宋体" w:cs="仿宋_GB2312"/>
          <w:sz w:val="30"/>
          <w:szCs w:val="30"/>
        </w:rPr>
        <w:t>2022</w:t>
      </w:r>
      <w:r>
        <w:rPr>
          <w:rFonts w:ascii="仿宋_GB2312" w:eastAsia="仿宋_GB2312" w:hAnsi="宋体" w:cs="仿宋_GB2312" w:hint="eastAsia"/>
          <w:sz w:val="30"/>
          <w:szCs w:val="30"/>
        </w:rPr>
        <w:t>年度本年支出合计</w:t>
      </w:r>
      <w:r>
        <w:rPr>
          <w:rFonts w:ascii="仿宋_GB2312" w:eastAsia="仿宋_GB2312" w:hAnsi="宋体" w:cs="仿宋_GB2312"/>
          <w:sz w:val="30"/>
          <w:szCs w:val="30"/>
        </w:rPr>
        <w:t>89,800,158.23</w:t>
      </w:r>
      <w:r>
        <w:rPr>
          <w:rFonts w:ascii="仿宋_GB2312" w:eastAsia="仿宋_GB2312" w:hAnsi="宋体" w:cs="仿宋_GB2312" w:hint="eastAsia"/>
          <w:sz w:val="30"/>
          <w:szCs w:val="30"/>
        </w:rPr>
        <w:t>元，与</w:t>
      </w:r>
      <w:r>
        <w:rPr>
          <w:rFonts w:ascii="仿宋_GB2312" w:eastAsia="仿宋_GB2312" w:hAnsi="宋体" w:cs="仿宋_GB2312"/>
          <w:sz w:val="30"/>
          <w:szCs w:val="30"/>
        </w:rPr>
        <w:t>2021</w:t>
      </w:r>
      <w:r>
        <w:rPr>
          <w:rFonts w:ascii="仿宋_GB2312" w:eastAsia="仿宋_GB2312" w:hAnsi="宋体" w:cs="仿宋_GB2312" w:hint="eastAsia"/>
          <w:sz w:val="30"/>
          <w:szCs w:val="30"/>
        </w:rPr>
        <w:t>年度相比增加</w:t>
      </w:r>
      <w:r>
        <w:rPr>
          <w:rFonts w:ascii="仿宋_GB2312" w:eastAsia="仿宋_GB2312" w:hAnsi="宋体" w:cs="仿宋_GB2312"/>
          <w:sz w:val="30"/>
          <w:szCs w:val="30"/>
        </w:rPr>
        <w:t>9,863,430.67</w:t>
      </w:r>
      <w:r>
        <w:rPr>
          <w:rFonts w:ascii="仿宋_GB2312" w:eastAsia="仿宋_GB2312" w:hAnsi="宋体" w:cs="仿宋_GB2312" w:hint="eastAsia"/>
          <w:sz w:val="30"/>
          <w:szCs w:val="30"/>
        </w:rPr>
        <w:t>元，</w:t>
      </w:r>
      <w:r>
        <w:rPr>
          <w:rFonts w:ascii="仿宋_GB2312" w:eastAsia="仿宋_GB2312" w:hAnsi="宋体" w:cs="仿宋_GB2312" w:hint="eastAsia"/>
          <w:sz w:val="30"/>
          <w:szCs w:val="30"/>
          <w:lang w:val="zh-CN"/>
        </w:rPr>
        <w:t>主要原因是：本年新增东丽校区维修改造等支出增加以及高技能人才培训基地本年建设完成支出增加。</w:t>
      </w:r>
      <w:r>
        <w:rPr>
          <w:rFonts w:ascii="仿宋_GB2312" w:eastAsia="仿宋_GB2312" w:hAnsi="宋体" w:cs="仿宋_GB2312" w:hint="eastAsia"/>
          <w:sz w:val="30"/>
          <w:szCs w:val="30"/>
        </w:rPr>
        <w:t>其中：基</w:t>
      </w:r>
      <w:r>
        <w:rPr>
          <w:rFonts w:ascii="仿宋_GB2312" w:eastAsia="仿宋_GB2312" w:hAnsi="宋体" w:cs="仿宋_GB2312" w:hint="eastAsia"/>
          <w:sz w:val="30"/>
          <w:szCs w:val="30"/>
          <w:lang w:val="zh-CN"/>
        </w:rPr>
        <w:t>本支出</w:t>
      </w:r>
      <w:r>
        <w:rPr>
          <w:rFonts w:ascii="仿宋_GB2312" w:eastAsia="仿宋_GB2312" w:hAnsi="宋体" w:cs="仿宋_GB2312"/>
          <w:sz w:val="30"/>
          <w:szCs w:val="30"/>
          <w:lang w:val="zh-CN"/>
        </w:rPr>
        <w:t xml:space="preserve"> 67,567,145.43</w:t>
      </w:r>
      <w:r>
        <w:rPr>
          <w:rFonts w:ascii="仿宋_GB2312" w:eastAsia="仿宋_GB2312" w:hAnsi="宋体" w:cs="仿宋_GB2312" w:hint="eastAsia"/>
          <w:sz w:val="30"/>
          <w:szCs w:val="30"/>
          <w:lang w:val="zh-CN"/>
        </w:rPr>
        <w:t>元，占</w:t>
      </w:r>
      <w:r>
        <w:rPr>
          <w:rFonts w:ascii="仿宋_GB2312" w:eastAsia="仿宋_GB2312" w:hAnsi="宋体" w:cs="仿宋_GB2312"/>
          <w:sz w:val="30"/>
          <w:szCs w:val="30"/>
          <w:lang w:val="zh-CN"/>
        </w:rPr>
        <w:t>75.24%</w:t>
      </w:r>
      <w:r>
        <w:rPr>
          <w:rFonts w:ascii="仿宋_GB2312" w:eastAsia="仿宋_GB2312" w:hAnsi="宋体" w:cs="仿宋_GB2312" w:hint="eastAsia"/>
          <w:sz w:val="30"/>
          <w:szCs w:val="30"/>
          <w:lang w:val="zh-CN"/>
        </w:rPr>
        <w:t>；项目支出</w:t>
      </w:r>
      <w:r>
        <w:rPr>
          <w:rFonts w:ascii="仿宋_GB2312" w:eastAsia="仿宋_GB2312" w:hAnsi="宋体" w:cs="仿宋_GB2312"/>
          <w:sz w:val="30"/>
          <w:szCs w:val="30"/>
          <w:lang w:val="zh-CN"/>
        </w:rPr>
        <w:lastRenderedPageBreak/>
        <w:t>19,889,802.80</w:t>
      </w:r>
      <w:r>
        <w:rPr>
          <w:rFonts w:ascii="仿宋_GB2312" w:eastAsia="仿宋_GB2312" w:hAnsi="宋体" w:cs="仿宋_GB2312" w:hint="eastAsia"/>
          <w:sz w:val="30"/>
          <w:szCs w:val="30"/>
          <w:lang w:val="zh-CN"/>
        </w:rPr>
        <w:t>元，占</w:t>
      </w:r>
      <w:r>
        <w:rPr>
          <w:rFonts w:ascii="仿宋_GB2312" w:eastAsia="仿宋_GB2312" w:hAnsi="宋体" w:cs="仿宋_GB2312"/>
          <w:sz w:val="30"/>
          <w:szCs w:val="30"/>
          <w:lang w:val="zh-CN"/>
        </w:rPr>
        <w:t>22.15%</w:t>
      </w:r>
      <w:r>
        <w:rPr>
          <w:rFonts w:ascii="仿宋_GB2312" w:eastAsia="仿宋_GB2312" w:hAnsi="宋体" w:cs="仿宋_GB2312" w:hint="eastAsia"/>
          <w:sz w:val="30"/>
          <w:szCs w:val="30"/>
          <w:lang w:val="zh-CN"/>
        </w:rPr>
        <w:t>；上缴上级支出</w:t>
      </w:r>
      <w:r>
        <w:rPr>
          <w:rFonts w:ascii="仿宋_GB2312" w:eastAsia="仿宋_GB2312" w:hAnsi="宋体" w:cs="仿宋_GB2312"/>
          <w:sz w:val="30"/>
          <w:szCs w:val="30"/>
          <w:lang w:val="zh-CN"/>
        </w:rPr>
        <w:t>0</w:t>
      </w:r>
      <w:r>
        <w:rPr>
          <w:rFonts w:ascii="仿宋_GB2312" w:eastAsia="仿宋_GB2312" w:hAnsi="宋体" w:cs="仿宋_GB2312" w:hint="eastAsia"/>
          <w:sz w:val="30"/>
          <w:szCs w:val="30"/>
          <w:lang w:val="zh-CN"/>
        </w:rPr>
        <w:t>元，占</w:t>
      </w:r>
      <w:r>
        <w:rPr>
          <w:rFonts w:ascii="仿宋_GB2312" w:eastAsia="仿宋_GB2312" w:hAnsi="宋体" w:cs="仿宋_GB2312"/>
          <w:sz w:val="30"/>
          <w:szCs w:val="30"/>
          <w:lang w:val="zh-CN"/>
        </w:rPr>
        <w:t>0%</w:t>
      </w:r>
      <w:r>
        <w:rPr>
          <w:rFonts w:ascii="仿宋_GB2312" w:eastAsia="仿宋_GB2312" w:hAnsi="宋体" w:cs="仿宋_GB2312" w:hint="eastAsia"/>
          <w:sz w:val="30"/>
          <w:szCs w:val="30"/>
          <w:lang w:val="zh-CN"/>
        </w:rPr>
        <w:t>；经营支出</w:t>
      </w:r>
      <w:r>
        <w:rPr>
          <w:rFonts w:ascii="仿宋_GB2312" w:eastAsia="仿宋_GB2312" w:hAnsi="宋体" w:cs="仿宋_GB2312"/>
          <w:sz w:val="30"/>
          <w:szCs w:val="30"/>
          <w:lang w:val="zh-CN"/>
        </w:rPr>
        <w:t>2,343,210.00</w:t>
      </w:r>
      <w:r>
        <w:rPr>
          <w:rFonts w:ascii="仿宋_GB2312" w:eastAsia="仿宋_GB2312" w:hAnsi="宋体" w:cs="仿宋_GB2312" w:hint="eastAsia"/>
          <w:sz w:val="30"/>
          <w:szCs w:val="30"/>
          <w:lang w:val="zh-CN"/>
        </w:rPr>
        <w:t>元，占</w:t>
      </w:r>
      <w:r>
        <w:rPr>
          <w:rFonts w:ascii="仿宋_GB2312" w:eastAsia="仿宋_GB2312" w:hAnsi="宋体" w:cs="仿宋_GB2312"/>
          <w:sz w:val="30"/>
          <w:szCs w:val="30"/>
          <w:lang w:val="zh-CN"/>
        </w:rPr>
        <w:t>2.61%</w:t>
      </w:r>
      <w:r>
        <w:rPr>
          <w:rFonts w:ascii="仿宋_GB2312" w:eastAsia="仿宋_GB2312" w:hAnsi="宋体" w:cs="仿宋_GB2312" w:hint="eastAsia"/>
          <w:sz w:val="30"/>
          <w:szCs w:val="30"/>
          <w:lang w:val="zh-CN"/>
        </w:rPr>
        <w:t>；对附属单位补助支出</w:t>
      </w:r>
      <w:r>
        <w:rPr>
          <w:rFonts w:ascii="仿宋_GB2312" w:eastAsia="仿宋_GB2312" w:hAnsi="宋体" w:cs="仿宋_GB2312"/>
          <w:sz w:val="30"/>
          <w:szCs w:val="30"/>
          <w:lang w:val="zh-CN"/>
        </w:rPr>
        <w:t>0</w:t>
      </w:r>
      <w:r>
        <w:rPr>
          <w:rFonts w:ascii="仿宋_GB2312" w:eastAsia="仿宋_GB2312" w:hAnsi="宋体" w:cs="仿宋_GB2312" w:hint="eastAsia"/>
          <w:sz w:val="30"/>
          <w:szCs w:val="30"/>
          <w:lang w:val="zh-CN"/>
        </w:rPr>
        <w:t>元，占</w:t>
      </w:r>
      <w:r>
        <w:rPr>
          <w:rFonts w:ascii="仿宋_GB2312" w:eastAsia="仿宋_GB2312" w:hAnsi="宋体" w:cs="仿宋_GB2312"/>
          <w:sz w:val="30"/>
          <w:szCs w:val="30"/>
          <w:lang w:val="zh-CN"/>
        </w:rPr>
        <w:t>0%</w:t>
      </w:r>
      <w:r>
        <w:rPr>
          <w:rFonts w:ascii="仿宋_GB2312" w:eastAsia="仿宋_GB2312" w:hAnsi="宋体" w:cs="仿宋_GB2312" w:hint="eastAsia"/>
          <w:sz w:val="30"/>
          <w:szCs w:val="30"/>
          <w:lang w:val="zh-CN"/>
        </w:rPr>
        <w:t>。</w:t>
      </w:r>
    </w:p>
    <w:p w:rsidR="004708D7" w:rsidRDefault="004708D7">
      <w:pPr>
        <w:pStyle w:val="2"/>
        <w:keepNext/>
        <w:keepLines/>
        <w:spacing w:line="600" w:lineRule="exact"/>
        <w:ind w:firstLine="602"/>
        <w:rPr>
          <w:rFonts w:ascii="黑体" w:eastAsia="黑体" w:hAnsi="黑体" w:cs="黑体"/>
          <w:b/>
          <w:bCs/>
          <w:sz w:val="30"/>
          <w:szCs w:val="30"/>
          <w:lang w:val="zh-CN"/>
        </w:rPr>
      </w:pPr>
      <w:r>
        <w:rPr>
          <w:rFonts w:ascii="黑体" w:eastAsia="黑体" w:hAnsi="黑体" w:cs="黑体" w:hint="eastAsia"/>
          <w:b/>
          <w:bCs/>
          <w:sz w:val="30"/>
          <w:szCs w:val="30"/>
          <w:lang w:val="zh-CN"/>
        </w:rPr>
        <w:t>四、财政拨款收支决算总体情况说明</w:t>
      </w:r>
    </w:p>
    <w:p w:rsidR="004708D7" w:rsidRDefault="004708D7">
      <w:pPr>
        <w:spacing w:line="580" w:lineRule="exact"/>
        <w:ind w:firstLine="600"/>
        <w:rPr>
          <w:rFonts w:ascii="仿宋_GB2312" w:eastAsia="仿宋_GB2312" w:hAnsi="宋体" w:cs="仿宋_GB2312"/>
          <w:sz w:val="30"/>
          <w:szCs w:val="30"/>
        </w:rPr>
      </w:pPr>
      <w:r>
        <w:rPr>
          <w:rFonts w:ascii="仿宋_GB2312" w:eastAsia="仿宋_GB2312" w:hAnsi="宋体" w:cs="仿宋_GB2312" w:hint="eastAsia"/>
          <w:sz w:val="30"/>
          <w:szCs w:val="30"/>
        </w:rPr>
        <w:t>天津市劳动经济学校（天津市人力资源和社会保障局第二高级技工学校）</w:t>
      </w:r>
      <w:r>
        <w:rPr>
          <w:rFonts w:ascii="仿宋_GB2312" w:eastAsia="仿宋_GB2312" w:hAnsi="宋体" w:cs="仿宋_GB2312"/>
          <w:sz w:val="30"/>
          <w:szCs w:val="30"/>
        </w:rPr>
        <w:t>2022</w:t>
      </w:r>
      <w:r>
        <w:rPr>
          <w:rFonts w:ascii="仿宋_GB2312" w:eastAsia="仿宋_GB2312" w:hAnsi="宋体" w:cs="仿宋_GB2312" w:hint="eastAsia"/>
          <w:sz w:val="30"/>
          <w:szCs w:val="30"/>
        </w:rPr>
        <w:t>年度财政拨款收入、支出决算总计</w:t>
      </w:r>
      <w:r>
        <w:rPr>
          <w:rFonts w:ascii="仿宋_GB2312" w:eastAsia="仿宋_GB2312" w:hAnsi="宋体" w:cs="仿宋_GB2312"/>
          <w:sz w:val="30"/>
          <w:szCs w:val="30"/>
          <w:lang w:val="zh-CN"/>
        </w:rPr>
        <w:t>77,099,400.00</w:t>
      </w:r>
      <w:r>
        <w:rPr>
          <w:rFonts w:ascii="仿宋_GB2312" w:eastAsia="仿宋_GB2312" w:hAnsi="宋体" w:cs="仿宋_GB2312" w:hint="eastAsia"/>
          <w:sz w:val="30"/>
          <w:szCs w:val="30"/>
        </w:rPr>
        <w:t>元，与</w:t>
      </w:r>
      <w:r>
        <w:rPr>
          <w:rFonts w:ascii="仿宋_GB2312" w:eastAsia="仿宋_GB2312" w:hAnsi="宋体" w:cs="仿宋_GB2312"/>
          <w:sz w:val="30"/>
          <w:szCs w:val="30"/>
        </w:rPr>
        <w:t>2021</w:t>
      </w:r>
      <w:r>
        <w:rPr>
          <w:rFonts w:ascii="仿宋_GB2312" w:eastAsia="仿宋_GB2312" w:hAnsi="宋体" w:cs="仿宋_GB2312" w:hint="eastAsia"/>
          <w:sz w:val="30"/>
          <w:szCs w:val="30"/>
        </w:rPr>
        <w:t>年度相比，财政拨款收、支总计各增加</w:t>
      </w:r>
      <w:r>
        <w:rPr>
          <w:rFonts w:ascii="仿宋_GB2312" w:eastAsia="仿宋_GB2312" w:hAnsi="宋体" w:cs="仿宋_GB2312"/>
          <w:sz w:val="30"/>
          <w:szCs w:val="30"/>
        </w:rPr>
        <w:t>3,012,450.00</w:t>
      </w:r>
      <w:r>
        <w:rPr>
          <w:rFonts w:ascii="仿宋_GB2312" w:eastAsia="仿宋_GB2312" w:hAnsi="宋体" w:cs="仿宋_GB2312" w:hint="eastAsia"/>
          <w:sz w:val="30"/>
          <w:szCs w:val="30"/>
        </w:rPr>
        <w:t>元，增长</w:t>
      </w:r>
      <w:r>
        <w:rPr>
          <w:rFonts w:ascii="仿宋_GB2312" w:eastAsia="仿宋_GB2312" w:hAnsi="宋体" w:cs="仿宋_GB2312"/>
          <w:sz w:val="30"/>
          <w:szCs w:val="30"/>
        </w:rPr>
        <w:t>4.07%</w:t>
      </w:r>
      <w:r>
        <w:rPr>
          <w:rFonts w:ascii="仿宋_GB2312" w:eastAsia="仿宋_GB2312" w:hAnsi="宋体" w:cs="仿宋_GB2312" w:hint="eastAsia"/>
          <w:sz w:val="30"/>
          <w:szCs w:val="30"/>
        </w:rPr>
        <w:t>，</w:t>
      </w:r>
      <w:r>
        <w:rPr>
          <w:rFonts w:ascii="仿宋_GB2312" w:eastAsia="仿宋_GB2312" w:hAnsi="宋体" w:cs="仿宋_GB2312" w:hint="eastAsia"/>
          <w:sz w:val="30"/>
          <w:szCs w:val="30"/>
          <w:lang w:val="zh-CN"/>
        </w:rPr>
        <w:t>主要原因是：生均经费增加</w:t>
      </w:r>
      <w:r>
        <w:rPr>
          <w:rFonts w:ascii="仿宋_GB2312" w:eastAsia="仿宋_GB2312" w:hAnsi="宋体" w:cs="仿宋_GB2312" w:hint="eastAsia"/>
          <w:sz w:val="30"/>
          <w:szCs w:val="30"/>
        </w:rPr>
        <w:t>以及建设东丽校区维修费增加。</w:t>
      </w:r>
    </w:p>
    <w:p w:rsidR="004708D7" w:rsidRDefault="004708D7">
      <w:pPr>
        <w:pStyle w:val="2"/>
        <w:keepNext/>
        <w:keepLines/>
        <w:spacing w:line="600" w:lineRule="exact"/>
        <w:ind w:firstLine="602"/>
        <w:rPr>
          <w:rFonts w:ascii="黑体" w:eastAsia="黑体" w:hAnsi="黑体" w:cs="黑体"/>
          <w:b/>
          <w:bCs/>
          <w:sz w:val="30"/>
          <w:szCs w:val="30"/>
        </w:rPr>
      </w:pPr>
      <w:r>
        <w:rPr>
          <w:rFonts w:ascii="黑体" w:eastAsia="黑体" w:hAnsi="黑体" w:cs="黑体" w:hint="eastAsia"/>
          <w:b/>
          <w:bCs/>
          <w:sz w:val="30"/>
          <w:szCs w:val="30"/>
        </w:rPr>
        <w:t>五、一般公共预算财政拨款支出决算情况说明</w:t>
      </w:r>
    </w:p>
    <w:p w:rsidR="004708D7" w:rsidRDefault="004708D7">
      <w:pPr>
        <w:spacing w:line="600" w:lineRule="exact"/>
        <w:ind w:left="480"/>
        <w:rPr>
          <w:rFonts w:ascii="楷体" w:eastAsia="楷体" w:hAnsi="楷体" w:cs="楷体"/>
          <w:b/>
          <w:bCs/>
          <w:sz w:val="30"/>
          <w:szCs w:val="30"/>
        </w:rPr>
      </w:pPr>
      <w:r>
        <w:rPr>
          <w:rFonts w:ascii="楷体" w:eastAsia="楷体" w:hAnsi="楷体" w:cs="楷体" w:hint="eastAsia"/>
          <w:b/>
          <w:bCs/>
          <w:sz w:val="30"/>
          <w:szCs w:val="30"/>
        </w:rPr>
        <w:t>（一）总体情况</w:t>
      </w:r>
    </w:p>
    <w:p w:rsidR="004708D7" w:rsidRDefault="004708D7">
      <w:pPr>
        <w:spacing w:line="580" w:lineRule="exact"/>
        <w:ind w:firstLine="600"/>
        <w:rPr>
          <w:rFonts w:ascii="仿宋_GB2312" w:eastAsia="仿宋_GB2312" w:hAnsi="宋体" w:cs="仿宋_GB2312"/>
          <w:sz w:val="30"/>
          <w:szCs w:val="30"/>
        </w:rPr>
      </w:pPr>
      <w:r>
        <w:rPr>
          <w:rFonts w:ascii="仿宋_GB2312" w:eastAsia="仿宋_GB2312" w:hAnsi="宋体" w:cs="仿宋_GB2312" w:hint="eastAsia"/>
          <w:sz w:val="30"/>
          <w:szCs w:val="30"/>
        </w:rPr>
        <w:t>天津市劳动经济学校（天津市人力资源和社会保障局第二高级技工学校）</w:t>
      </w:r>
      <w:r>
        <w:rPr>
          <w:rFonts w:ascii="仿宋_GB2312" w:eastAsia="仿宋_GB2312" w:hAnsi="宋体" w:cs="仿宋_GB2312"/>
          <w:sz w:val="30"/>
          <w:szCs w:val="30"/>
        </w:rPr>
        <w:t>2022</w:t>
      </w:r>
      <w:r>
        <w:rPr>
          <w:rFonts w:ascii="仿宋_GB2312" w:eastAsia="仿宋_GB2312" w:hAnsi="宋体" w:cs="仿宋_GB2312" w:hint="eastAsia"/>
          <w:sz w:val="30"/>
          <w:szCs w:val="30"/>
        </w:rPr>
        <w:t>年度部门决算一般公共预算财政拨款支出</w:t>
      </w:r>
      <w:r>
        <w:rPr>
          <w:rFonts w:ascii="仿宋_GB2312" w:eastAsia="仿宋_GB2312" w:hAnsi="宋体" w:cs="仿宋_GB2312" w:hint="eastAsia"/>
          <w:sz w:val="30"/>
          <w:szCs w:val="30"/>
          <w:lang w:val="zh-CN"/>
        </w:rPr>
        <w:t>合</w:t>
      </w:r>
      <w:r>
        <w:rPr>
          <w:rFonts w:ascii="仿宋_GB2312" w:eastAsia="仿宋_GB2312" w:hAnsi="宋体" w:cs="仿宋_GB2312" w:hint="eastAsia"/>
          <w:sz w:val="30"/>
          <w:szCs w:val="30"/>
        </w:rPr>
        <w:t>计</w:t>
      </w:r>
      <w:r>
        <w:rPr>
          <w:rFonts w:ascii="仿宋_GB2312" w:eastAsia="仿宋_GB2312" w:hAnsi="宋体" w:cs="仿宋_GB2312"/>
          <w:sz w:val="30"/>
          <w:szCs w:val="30"/>
        </w:rPr>
        <w:t>77,099,400.00</w:t>
      </w:r>
      <w:r>
        <w:rPr>
          <w:rFonts w:ascii="仿宋_GB2312" w:eastAsia="仿宋_GB2312" w:hAnsi="宋体" w:cs="仿宋_GB2312" w:hint="eastAsia"/>
          <w:sz w:val="30"/>
          <w:szCs w:val="30"/>
        </w:rPr>
        <w:t>元，占本年支出合计的</w:t>
      </w:r>
      <w:r>
        <w:rPr>
          <w:rFonts w:ascii="仿宋_GB2312" w:eastAsia="仿宋_GB2312" w:hAnsi="宋体" w:cs="仿宋_GB2312"/>
          <w:sz w:val="30"/>
          <w:szCs w:val="30"/>
        </w:rPr>
        <w:t>85.86%</w:t>
      </w:r>
      <w:r>
        <w:rPr>
          <w:rFonts w:ascii="仿宋_GB2312" w:eastAsia="仿宋_GB2312" w:hAnsi="宋体" w:cs="仿宋_GB2312" w:hint="eastAsia"/>
          <w:sz w:val="30"/>
          <w:szCs w:val="30"/>
        </w:rPr>
        <w:t>，与</w:t>
      </w:r>
      <w:r>
        <w:rPr>
          <w:rFonts w:ascii="仿宋_GB2312" w:eastAsia="仿宋_GB2312" w:hAnsi="宋体" w:cs="仿宋_GB2312"/>
          <w:sz w:val="30"/>
          <w:szCs w:val="30"/>
        </w:rPr>
        <w:t>2021</w:t>
      </w:r>
      <w:r>
        <w:rPr>
          <w:rFonts w:ascii="仿宋_GB2312" w:eastAsia="仿宋_GB2312" w:hAnsi="宋体" w:cs="仿宋_GB2312" w:hint="eastAsia"/>
          <w:sz w:val="30"/>
          <w:szCs w:val="30"/>
        </w:rPr>
        <w:t>年度相比，增加</w:t>
      </w:r>
      <w:r>
        <w:rPr>
          <w:rFonts w:ascii="仿宋_GB2312" w:eastAsia="仿宋_GB2312" w:hAnsi="宋体" w:cs="仿宋_GB2312"/>
          <w:sz w:val="30"/>
          <w:szCs w:val="30"/>
        </w:rPr>
        <w:t>3,012,450.00</w:t>
      </w:r>
      <w:r>
        <w:rPr>
          <w:rFonts w:ascii="仿宋_GB2312" w:eastAsia="仿宋_GB2312" w:hAnsi="宋体" w:cs="仿宋_GB2312" w:hint="eastAsia"/>
          <w:sz w:val="30"/>
          <w:szCs w:val="30"/>
        </w:rPr>
        <w:t>元，增长</w:t>
      </w:r>
      <w:r>
        <w:rPr>
          <w:rFonts w:ascii="仿宋_GB2312" w:eastAsia="仿宋_GB2312" w:hAnsi="宋体" w:cs="仿宋_GB2312"/>
          <w:sz w:val="30"/>
          <w:szCs w:val="30"/>
        </w:rPr>
        <w:t>4.07%</w:t>
      </w:r>
      <w:r>
        <w:rPr>
          <w:rFonts w:ascii="仿宋_GB2312" w:eastAsia="仿宋_GB2312" w:hAnsi="宋体" w:cs="仿宋_GB2312" w:hint="eastAsia"/>
          <w:sz w:val="30"/>
          <w:szCs w:val="30"/>
        </w:rPr>
        <w:t>，</w:t>
      </w:r>
      <w:r>
        <w:rPr>
          <w:rFonts w:ascii="仿宋_GB2312" w:eastAsia="仿宋_GB2312" w:hAnsi="宋体" w:cs="仿宋_GB2312" w:hint="eastAsia"/>
          <w:sz w:val="30"/>
          <w:szCs w:val="30"/>
          <w:lang w:val="zh-CN"/>
        </w:rPr>
        <w:t>主要原因是：学生人数增加导致日常经费支出增加</w:t>
      </w:r>
      <w:r>
        <w:rPr>
          <w:rFonts w:ascii="仿宋_GB2312" w:eastAsia="仿宋_GB2312" w:hAnsi="宋体" w:cs="仿宋_GB2312" w:hint="eastAsia"/>
          <w:sz w:val="30"/>
          <w:szCs w:val="30"/>
        </w:rPr>
        <w:t>。</w:t>
      </w:r>
    </w:p>
    <w:p w:rsidR="004708D7" w:rsidRDefault="004708D7">
      <w:pPr>
        <w:spacing w:line="600" w:lineRule="exact"/>
        <w:ind w:left="480"/>
        <w:rPr>
          <w:rFonts w:ascii="楷体" w:eastAsia="楷体" w:hAnsi="楷体" w:cs="楷体"/>
          <w:b/>
          <w:bCs/>
          <w:sz w:val="30"/>
          <w:szCs w:val="30"/>
        </w:rPr>
      </w:pPr>
      <w:r>
        <w:rPr>
          <w:rFonts w:ascii="楷体" w:eastAsia="楷体" w:hAnsi="楷体" w:cs="楷体" w:hint="eastAsia"/>
          <w:b/>
          <w:bCs/>
          <w:sz w:val="30"/>
          <w:szCs w:val="30"/>
        </w:rPr>
        <w:t>（二）</w:t>
      </w:r>
      <w:r>
        <w:rPr>
          <w:rFonts w:ascii="楷体" w:eastAsia="楷体" w:hAnsi="楷体" w:cs="楷体" w:hint="eastAsia"/>
          <w:b/>
          <w:bCs/>
          <w:sz w:val="30"/>
          <w:szCs w:val="30"/>
          <w:lang w:val="zh-CN"/>
        </w:rPr>
        <w:t>支出结构</w:t>
      </w:r>
      <w:r>
        <w:rPr>
          <w:rFonts w:ascii="楷体" w:eastAsia="楷体" w:hAnsi="楷体" w:cs="楷体" w:hint="eastAsia"/>
          <w:b/>
          <w:bCs/>
          <w:sz w:val="30"/>
          <w:szCs w:val="30"/>
        </w:rPr>
        <w:t>情况</w:t>
      </w:r>
    </w:p>
    <w:p w:rsidR="004708D7" w:rsidRDefault="004708D7">
      <w:pPr>
        <w:spacing w:line="580" w:lineRule="exact"/>
        <w:ind w:firstLine="600"/>
        <w:rPr>
          <w:rFonts w:ascii="仿宋_GB2312" w:eastAsia="仿宋_GB2312" w:hAnsi="宋体" w:cs="仿宋_GB2312"/>
          <w:sz w:val="30"/>
          <w:szCs w:val="30"/>
          <w:lang w:val="zh-CN"/>
        </w:rPr>
      </w:pPr>
      <w:r>
        <w:rPr>
          <w:rFonts w:ascii="仿宋_GB2312" w:eastAsia="仿宋_GB2312" w:hAnsi="宋体" w:cs="仿宋_GB2312"/>
          <w:sz w:val="30"/>
          <w:szCs w:val="30"/>
        </w:rPr>
        <w:t>2022</w:t>
      </w:r>
      <w:r>
        <w:rPr>
          <w:rFonts w:ascii="仿宋_GB2312" w:eastAsia="仿宋_GB2312" w:hAnsi="宋体" w:cs="仿宋_GB2312" w:hint="eastAsia"/>
          <w:sz w:val="30"/>
          <w:szCs w:val="30"/>
        </w:rPr>
        <w:t>年度一般公共预算财政拨款支出</w:t>
      </w:r>
      <w:r>
        <w:rPr>
          <w:rFonts w:ascii="仿宋_GB2312" w:eastAsia="仿宋_GB2312" w:hAnsi="宋体" w:cs="仿宋_GB2312"/>
          <w:sz w:val="30"/>
          <w:szCs w:val="30"/>
        </w:rPr>
        <w:t>77,099,400.00</w:t>
      </w:r>
      <w:r>
        <w:rPr>
          <w:rFonts w:ascii="仿宋_GB2312" w:eastAsia="仿宋_GB2312" w:hAnsi="宋体" w:cs="仿宋_GB2312" w:hint="eastAsia"/>
          <w:sz w:val="30"/>
          <w:szCs w:val="30"/>
        </w:rPr>
        <w:t>元，主要用于以下方面：</w:t>
      </w:r>
      <w:r>
        <w:rPr>
          <w:rFonts w:ascii="仿宋_GB2312" w:eastAsia="仿宋_GB2312" w:hAnsi="宋体" w:cs="仿宋_GB2312" w:hint="eastAsia"/>
          <w:sz w:val="30"/>
          <w:szCs w:val="30"/>
          <w:lang w:val="zh-CN"/>
        </w:rPr>
        <w:t>教育支出</w:t>
      </w:r>
      <w:r>
        <w:rPr>
          <w:rFonts w:ascii="仿宋_GB2312" w:eastAsia="仿宋_GB2312" w:hAnsi="宋体" w:cs="仿宋_GB2312"/>
          <w:sz w:val="30"/>
          <w:szCs w:val="30"/>
          <w:lang w:val="zh-CN"/>
        </w:rPr>
        <w:t>68,136,400.00</w:t>
      </w:r>
      <w:r>
        <w:rPr>
          <w:rFonts w:ascii="仿宋_GB2312" w:eastAsia="仿宋_GB2312" w:hAnsi="宋体" w:cs="仿宋_GB2312" w:hint="eastAsia"/>
          <w:sz w:val="30"/>
          <w:szCs w:val="30"/>
          <w:lang w:val="zh-CN"/>
        </w:rPr>
        <w:t>元，占</w:t>
      </w:r>
      <w:r>
        <w:rPr>
          <w:rFonts w:ascii="仿宋_GB2312" w:eastAsia="仿宋_GB2312" w:hAnsi="宋体" w:cs="仿宋_GB2312"/>
          <w:sz w:val="30"/>
          <w:szCs w:val="30"/>
        </w:rPr>
        <w:t>88.37</w:t>
      </w:r>
      <w:r>
        <w:rPr>
          <w:rFonts w:ascii="仿宋_GB2312" w:eastAsia="仿宋_GB2312" w:hAnsi="宋体" w:cs="仿宋_GB2312"/>
          <w:sz w:val="30"/>
          <w:szCs w:val="30"/>
          <w:lang w:val="zh-CN"/>
        </w:rPr>
        <w:t>%</w:t>
      </w:r>
      <w:r>
        <w:rPr>
          <w:rFonts w:ascii="仿宋_GB2312" w:eastAsia="仿宋_GB2312" w:hAnsi="宋体" w:cs="仿宋_GB2312" w:hint="eastAsia"/>
          <w:sz w:val="30"/>
          <w:szCs w:val="30"/>
          <w:lang w:val="zh-CN"/>
        </w:rPr>
        <w:t>；社会保障和就业支出</w:t>
      </w:r>
      <w:r>
        <w:rPr>
          <w:rFonts w:ascii="仿宋_GB2312" w:eastAsia="仿宋_GB2312" w:hAnsi="宋体" w:cs="仿宋_GB2312"/>
          <w:sz w:val="30"/>
          <w:szCs w:val="30"/>
          <w:lang w:val="zh-CN"/>
        </w:rPr>
        <w:t>5,570,000.00</w:t>
      </w:r>
      <w:r>
        <w:rPr>
          <w:rFonts w:ascii="仿宋_GB2312" w:eastAsia="仿宋_GB2312" w:hAnsi="宋体" w:cs="仿宋_GB2312" w:hint="eastAsia"/>
          <w:sz w:val="30"/>
          <w:szCs w:val="30"/>
          <w:lang w:val="zh-CN"/>
        </w:rPr>
        <w:t>，占</w:t>
      </w:r>
      <w:r>
        <w:rPr>
          <w:rFonts w:ascii="仿宋_GB2312" w:eastAsia="仿宋_GB2312" w:hAnsi="宋体" w:cs="仿宋_GB2312"/>
          <w:sz w:val="30"/>
          <w:szCs w:val="30"/>
        </w:rPr>
        <w:t>7.22</w:t>
      </w:r>
      <w:r>
        <w:rPr>
          <w:rFonts w:ascii="仿宋_GB2312" w:eastAsia="仿宋_GB2312" w:hAnsi="宋体" w:cs="仿宋_GB2312"/>
          <w:sz w:val="30"/>
          <w:szCs w:val="30"/>
          <w:lang w:val="zh-CN"/>
        </w:rPr>
        <w:t>%</w:t>
      </w:r>
      <w:r>
        <w:rPr>
          <w:rFonts w:ascii="仿宋_GB2312" w:eastAsia="仿宋_GB2312" w:hAnsi="宋体" w:cs="仿宋_GB2312" w:hint="eastAsia"/>
          <w:sz w:val="30"/>
          <w:szCs w:val="30"/>
          <w:lang w:val="zh-CN"/>
        </w:rPr>
        <w:t>；卫生健康支出</w:t>
      </w:r>
      <w:r>
        <w:rPr>
          <w:rFonts w:ascii="仿宋_GB2312" w:eastAsia="仿宋_GB2312" w:hAnsi="宋体" w:cs="仿宋_GB2312"/>
          <w:sz w:val="30"/>
          <w:szCs w:val="30"/>
          <w:lang w:val="zh-CN"/>
        </w:rPr>
        <w:t>3,393,000.00</w:t>
      </w:r>
      <w:r>
        <w:rPr>
          <w:rFonts w:ascii="仿宋_GB2312" w:eastAsia="仿宋_GB2312" w:hAnsi="宋体" w:cs="仿宋_GB2312" w:hint="eastAsia"/>
          <w:sz w:val="30"/>
          <w:szCs w:val="30"/>
          <w:lang w:val="zh-CN"/>
        </w:rPr>
        <w:t>元，占</w:t>
      </w:r>
      <w:r>
        <w:rPr>
          <w:rFonts w:ascii="仿宋_GB2312" w:eastAsia="仿宋_GB2312" w:hAnsi="宋体" w:cs="仿宋_GB2312"/>
          <w:sz w:val="30"/>
          <w:szCs w:val="30"/>
          <w:lang w:val="zh-CN"/>
        </w:rPr>
        <w:t>4.</w:t>
      </w:r>
      <w:r>
        <w:rPr>
          <w:rFonts w:ascii="仿宋_GB2312" w:eastAsia="仿宋_GB2312" w:hAnsi="宋体" w:cs="仿宋_GB2312"/>
          <w:sz w:val="30"/>
          <w:szCs w:val="30"/>
        </w:rPr>
        <w:t>41</w:t>
      </w:r>
      <w:r>
        <w:rPr>
          <w:rFonts w:ascii="仿宋_GB2312" w:eastAsia="仿宋_GB2312" w:hAnsi="宋体" w:cs="仿宋_GB2312"/>
          <w:sz w:val="30"/>
          <w:szCs w:val="30"/>
          <w:lang w:val="zh-CN"/>
        </w:rPr>
        <w:t>%</w:t>
      </w:r>
      <w:r>
        <w:rPr>
          <w:rFonts w:ascii="仿宋_GB2312" w:eastAsia="仿宋_GB2312" w:hAnsi="宋体" w:cs="仿宋_GB2312" w:hint="eastAsia"/>
          <w:sz w:val="30"/>
          <w:szCs w:val="30"/>
          <w:lang w:val="zh-CN"/>
        </w:rPr>
        <w:t>。</w:t>
      </w:r>
    </w:p>
    <w:p w:rsidR="004708D7" w:rsidRDefault="004708D7">
      <w:pPr>
        <w:spacing w:line="600" w:lineRule="exact"/>
        <w:ind w:left="480"/>
        <w:rPr>
          <w:rFonts w:ascii="楷体" w:eastAsia="楷体" w:hAnsi="楷体" w:cs="楷体"/>
          <w:b/>
          <w:bCs/>
          <w:sz w:val="30"/>
          <w:szCs w:val="30"/>
        </w:rPr>
      </w:pPr>
      <w:r>
        <w:rPr>
          <w:rFonts w:ascii="楷体" w:eastAsia="楷体" w:hAnsi="楷体" w:cs="楷体" w:hint="eastAsia"/>
          <w:b/>
          <w:bCs/>
          <w:sz w:val="30"/>
          <w:szCs w:val="30"/>
        </w:rPr>
        <w:t>（三）具体情况</w:t>
      </w:r>
    </w:p>
    <w:p w:rsidR="004708D7" w:rsidRDefault="004708D7">
      <w:pPr>
        <w:spacing w:line="580" w:lineRule="exact"/>
        <w:ind w:firstLine="600"/>
        <w:rPr>
          <w:rFonts w:ascii="仿宋_GB2312" w:eastAsia="仿宋_GB2312" w:hAnsi="宋体" w:cs="仿宋_GB2312"/>
          <w:sz w:val="30"/>
          <w:szCs w:val="30"/>
        </w:rPr>
      </w:pPr>
      <w:r>
        <w:rPr>
          <w:rFonts w:ascii="仿宋_GB2312" w:eastAsia="仿宋_GB2312" w:hAnsi="宋体" w:cs="仿宋_GB2312"/>
          <w:sz w:val="30"/>
          <w:szCs w:val="30"/>
        </w:rPr>
        <w:t>2022</w:t>
      </w:r>
      <w:r>
        <w:rPr>
          <w:rFonts w:ascii="仿宋_GB2312" w:eastAsia="仿宋_GB2312" w:hAnsi="宋体" w:cs="仿宋_GB2312" w:hint="eastAsia"/>
          <w:sz w:val="30"/>
          <w:szCs w:val="30"/>
        </w:rPr>
        <w:t>年度一般公共预算财政拨款支出年初预算为</w:t>
      </w:r>
      <w:r>
        <w:rPr>
          <w:rFonts w:ascii="仿宋_GB2312" w:eastAsia="仿宋_GB2312" w:hAnsi="宋体" w:cs="仿宋_GB2312"/>
          <w:sz w:val="30"/>
          <w:szCs w:val="30"/>
        </w:rPr>
        <w:lastRenderedPageBreak/>
        <w:t>76,148,200.00</w:t>
      </w:r>
      <w:r>
        <w:rPr>
          <w:rFonts w:ascii="仿宋_GB2312" w:eastAsia="仿宋_GB2312" w:hAnsi="宋体" w:cs="仿宋_GB2312" w:hint="eastAsia"/>
          <w:sz w:val="30"/>
          <w:szCs w:val="30"/>
        </w:rPr>
        <w:t>元，支出决算为</w:t>
      </w:r>
      <w:r>
        <w:rPr>
          <w:rFonts w:ascii="仿宋_GB2312" w:eastAsia="仿宋_GB2312" w:hAnsi="宋体" w:cs="仿宋_GB2312"/>
          <w:sz w:val="30"/>
          <w:szCs w:val="30"/>
        </w:rPr>
        <w:t>77,099,400.00</w:t>
      </w:r>
      <w:r>
        <w:rPr>
          <w:rFonts w:ascii="仿宋_GB2312" w:eastAsia="仿宋_GB2312" w:hAnsi="宋体" w:cs="仿宋_GB2312" w:hint="eastAsia"/>
          <w:sz w:val="30"/>
          <w:szCs w:val="30"/>
        </w:rPr>
        <w:t>元，完成年初预算的</w:t>
      </w:r>
      <w:r>
        <w:rPr>
          <w:rFonts w:ascii="仿宋_GB2312" w:eastAsia="仿宋_GB2312" w:hAnsi="宋体" w:cs="仿宋_GB2312"/>
          <w:sz w:val="30"/>
          <w:szCs w:val="30"/>
        </w:rPr>
        <w:t>101.25%</w:t>
      </w:r>
      <w:r>
        <w:rPr>
          <w:rFonts w:ascii="仿宋_GB2312" w:eastAsia="仿宋_GB2312" w:hAnsi="宋体" w:cs="仿宋_GB2312" w:hint="eastAsia"/>
          <w:sz w:val="30"/>
          <w:szCs w:val="30"/>
        </w:rPr>
        <w:t>。其中：</w:t>
      </w:r>
    </w:p>
    <w:p w:rsidR="004708D7" w:rsidRDefault="004708D7">
      <w:pPr>
        <w:spacing w:line="580" w:lineRule="exact"/>
        <w:ind w:firstLine="600"/>
        <w:rPr>
          <w:rFonts w:ascii="仿宋_GB2312" w:eastAsia="仿宋_GB2312" w:hAnsi="宋体" w:cs="仿宋_GB2312"/>
          <w:sz w:val="30"/>
          <w:szCs w:val="30"/>
        </w:rPr>
      </w:pPr>
      <w:r>
        <w:rPr>
          <w:rFonts w:ascii="仿宋_GB2312" w:eastAsia="仿宋_GB2312" w:hAnsi="宋体" w:cs="仿宋_GB2312"/>
          <w:sz w:val="30"/>
          <w:szCs w:val="30"/>
        </w:rPr>
        <w:t>1.</w:t>
      </w:r>
      <w:r>
        <w:rPr>
          <w:rFonts w:ascii="仿宋_GB2312" w:eastAsia="仿宋_GB2312" w:hAnsi="宋体" w:cs="仿宋_GB2312" w:hint="eastAsia"/>
          <w:sz w:val="30"/>
          <w:szCs w:val="30"/>
        </w:rPr>
        <w:t>教育支出（类）职业教育（款）中等职业教育（项）年初预算为</w:t>
      </w:r>
      <w:r>
        <w:rPr>
          <w:rFonts w:ascii="仿宋_GB2312" w:eastAsia="仿宋_GB2312" w:hAnsi="宋体" w:cs="仿宋_GB2312"/>
          <w:sz w:val="30"/>
          <w:szCs w:val="30"/>
        </w:rPr>
        <w:t>64,325,200.00</w:t>
      </w:r>
      <w:r>
        <w:rPr>
          <w:rFonts w:ascii="仿宋_GB2312" w:eastAsia="仿宋_GB2312" w:hAnsi="宋体" w:cs="仿宋_GB2312" w:hint="eastAsia"/>
          <w:sz w:val="30"/>
          <w:szCs w:val="30"/>
        </w:rPr>
        <w:t>元，支出决算为</w:t>
      </w:r>
      <w:r>
        <w:rPr>
          <w:rFonts w:ascii="仿宋_GB2312" w:eastAsia="仿宋_GB2312" w:hAnsi="宋体" w:cs="仿宋_GB2312"/>
          <w:sz w:val="30"/>
          <w:szCs w:val="30"/>
        </w:rPr>
        <w:t>65,033,000.00</w:t>
      </w:r>
      <w:r>
        <w:rPr>
          <w:rFonts w:ascii="仿宋_GB2312" w:eastAsia="仿宋_GB2312" w:hAnsi="宋体" w:cs="仿宋_GB2312" w:hint="eastAsia"/>
          <w:sz w:val="30"/>
          <w:szCs w:val="30"/>
        </w:rPr>
        <w:t>元，完成年初预算的</w:t>
      </w:r>
      <w:r>
        <w:rPr>
          <w:rFonts w:ascii="仿宋_GB2312" w:eastAsia="仿宋_GB2312" w:hAnsi="宋体" w:cs="仿宋_GB2312"/>
          <w:sz w:val="30"/>
          <w:szCs w:val="30"/>
        </w:rPr>
        <w:t>101.10%</w:t>
      </w:r>
      <w:r>
        <w:rPr>
          <w:rFonts w:ascii="仿宋_GB2312" w:eastAsia="仿宋_GB2312" w:hAnsi="宋体" w:cs="仿宋_GB2312" w:hint="eastAsia"/>
          <w:sz w:val="30"/>
          <w:szCs w:val="30"/>
        </w:rPr>
        <w:t>，决算数大于年初预算数的主要原因是年中追加</w:t>
      </w:r>
      <w:r>
        <w:rPr>
          <w:rFonts w:ascii="仿宋_GB2312" w:eastAsia="仿宋_GB2312" w:hAnsi="宋体" w:cs="仿宋_GB2312"/>
          <w:sz w:val="30"/>
          <w:szCs w:val="30"/>
        </w:rPr>
        <w:t>2022</w:t>
      </w:r>
      <w:r>
        <w:rPr>
          <w:rFonts w:ascii="仿宋_GB2312" w:eastAsia="仿宋_GB2312" w:hAnsi="宋体" w:cs="仿宋_GB2312" w:hint="eastAsia"/>
          <w:sz w:val="30"/>
          <w:szCs w:val="30"/>
        </w:rPr>
        <w:t>年学生资助补助经费</w:t>
      </w:r>
      <w:r>
        <w:rPr>
          <w:rFonts w:ascii="仿宋_GB2312" w:eastAsia="仿宋_GB2312" w:hAnsi="宋体" w:cs="仿宋_GB2312"/>
          <w:sz w:val="30"/>
          <w:szCs w:val="30"/>
        </w:rPr>
        <w:t>-01</w:t>
      </w:r>
      <w:r>
        <w:rPr>
          <w:rFonts w:ascii="仿宋_GB2312" w:eastAsia="仿宋_GB2312" w:hAnsi="宋体" w:cs="仿宋_GB2312" w:hint="eastAsia"/>
          <w:sz w:val="30"/>
          <w:szCs w:val="30"/>
        </w:rPr>
        <w:t>中央直达资金</w:t>
      </w:r>
      <w:r>
        <w:rPr>
          <w:rFonts w:ascii="仿宋_GB2312" w:eastAsia="仿宋_GB2312" w:hAnsi="宋体" w:cs="仿宋_GB2312"/>
          <w:sz w:val="30"/>
          <w:szCs w:val="30"/>
        </w:rPr>
        <w:t>795,000.00</w:t>
      </w:r>
      <w:r>
        <w:rPr>
          <w:rFonts w:ascii="仿宋_GB2312" w:eastAsia="仿宋_GB2312" w:hAnsi="宋体" w:cs="仿宋_GB2312" w:hint="eastAsia"/>
          <w:sz w:val="30"/>
          <w:szCs w:val="30"/>
        </w:rPr>
        <w:t>元用学校日常经费支出，另年末收回学生资助补助经费</w:t>
      </w:r>
      <w:r>
        <w:rPr>
          <w:rFonts w:ascii="仿宋_GB2312" w:eastAsia="仿宋_GB2312" w:hAnsi="宋体" w:cs="仿宋_GB2312"/>
          <w:sz w:val="30"/>
          <w:szCs w:val="30"/>
        </w:rPr>
        <w:t>-01</w:t>
      </w:r>
      <w:r>
        <w:rPr>
          <w:rFonts w:ascii="仿宋_GB2312" w:eastAsia="仿宋_GB2312" w:hAnsi="宋体" w:cs="仿宋_GB2312" w:hint="eastAsia"/>
          <w:sz w:val="30"/>
          <w:szCs w:val="30"/>
        </w:rPr>
        <w:t>中央直达资金中未发放的助学金</w:t>
      </w:r>
      <w:r>
        <w:rPr>
          <w:rFonts w:ascii="仿宋_GB2312" w:eastAsia="仿宋_GB2312" w:hAnsi="宋体" w:cs="仿宋_GB2312"/>
          <w:sz w:val="30"/>
          <w:szCs w:val="30"/>
        </w:rPr>
        <w:t>87,200.00</w:t>
      </w:r>
      <w:r>
        <w:rPr>
          <w:rFonts w:ascii="仿宋_GB2312" w:eastAsia="仿宋_GB2312" w:hAnsi="宋体" w:cs="仿宋_GB2312" w:hint="eastAsia"/>
          <w:sz w:val="30"/>
          <w:szCs w:val="30"/>
        </w:rPr>
        <w:t>元，实际增加支出</w:t>
      </w:r>
      <w:r>
        <w:rPr>
          <w:rFonts w:ascii="仿宋_GB2312" w:eastAsia="仿宋_GB2312" w:hAnsi="宋体" w:cs="仿宋_GB2312"/>
          <w:sz w:val="30"/>
          <w:szCs w:val="30"/>
        </w:rPr>
        <w:t>707</w:t>
      </w:r>
      <w:r w:rsidR="00E93032">
        <w:rPr>
          <w:rFonts w:ascii="仿宋_GB2312" w:eastAsia="仿宋_GB2312" w:hAnsi="宋体" w:cs="仿宋_GB2312"/>
          <w:sz w:val="30"/>
          <w:szCs w:val="30"/>
        </w:rPr>
        <w:t>,</w:t>
      </w:r>
      <w:r>
        <w:rPr>
          <w:rFonts w:ascii="仿宋_GB2312" w:eastAsia="仿宋_GB2312" w:hAnsi="宋体" w:cs="仿宋_GB2312"/>
          <w:sz w:val="30"/>
          <w:szCs w:val="30"/>
        </w:rPr>
        <w:t>800</w:t>
      </w:r>
      <w:r w:rsidR="00E93032">
        <w:rPr>
          <w:rFonts w:ascii="仿宋_GB2312" w:eastAsia="仿宋_GB2312" w:hAnsi="宋体" w:cs="仿宋_GB2312"/>
          <w:sz w:val="30"/>
          <w:szCs w:val="30"/>
        </w:rPr>
        <w:t>.00</w:t>
      </w:r>
      <w:r>
        <w:rPr>
          <w:rFonts w:ascii="仿宋_GB2312" w:eastAsia="仿宋_GB2312" w:hAnsi="宋体" w:cs="仿宋_GB2312" w:hint="eastAsia"/>
          <w:sz w:val="30"/>
          <w:szCs w:val="30"/>
        </w:rPr>
        <w:t>元。</w:t>
      </w:r>
    </w:p>
    <w:p w:rsidR="004708D7" w:rsidRDefault="004708D7">
      <w:pPr>
        <w:spacing w:line="580" w:lineRule="exact"/>
        <w:ind w:firstLine="600"/>
        <w:rPr>
          <w:rFonts w:ascii="仿宋_GB2312" w:eastAsia="仿宋_GB2312" w:hAnsi="宋体" w:cs="仿宋_GB2312"/>
          <w:sz w:val="30"/>
          <w:szCs w:val="30"/>
        </w:rPr>
      </w:pPr>
      <w:r>
        <w:rPr>
          <w:rFonts w:ascii="仿宋_GB2312" w:eastAsia="仿宋_GB2312" w:hAnsi="宋体" w:cs="仿宋_GB2312"/>
          <w:sz w:val="30"/>
          <w:szCs w:val="30"/>
        </w:rPr>
        <w:t>2.</w:t>
      </w:r>
      <w:r>
        <w:rPr>
          <w:rFonts w:ascii="仿宋_GB2312" w:eastAsia="仿宋_GB2312" w:hAnsi="宋体" w:cs="仿宋_GB2312" w:hint="eastAsia"/>
          <w:sz w:val="30"/>
          <w:szCs w:val="30"/>
        </w:rPr>
        <w:t>教育支出（类）职业教育（款）技校教育（项）年初预算为</w:t>
      </w:r>
      <w:r>
        <w:rPr>
          <w:rFonts w:ascii="仿宋_GB2312" w:eastAsia="仿宋_GB2312" w:hAnsi="宋体" w:cs="仿宋_GB2312"/>
          <w:sz w:val="30"/>
          <w:szCs w:val="30"/>
        </w:rPr>
        <w:t xml:space="preserve">    2,860,000.00</w:t>
      </w:r>
      <w:r>
        <w:rPr>
          <w:rFonts w:ascii="仿宋_GB2312" w:eastAsia="仿宋_GB2312" w:hAnsi="宋体" w:cs="仿宋_GB2312" w:hint="eastAsia"/>
          <w:sz w:val="30"/>
          <w:szCs w:val="30"/>
        </w:rPr>
        <w:t>元，支出决算为</w:t>
      </w:r>
      <w:r>
        <w:rPr>
          <w:rFonts w:ascii="仿宋_GB2312" w:eastAsia="仿宋_GB2312" w:hAnsi="宋体" w:cs="仿宋_GB2312"/>
          <w:sz w:val="30"/>
          <w:szCs w:val="30"/>
        </w:rPr>
        <w:t>3,103,400.00</w:t>
      </w:r>
      <w:r>
        <w:rPr>
          <w:rFonts w:ascii="仿宋_GB2312" w:eastAsia="仿宋_GB2312" w:hAnsi="宋体" w:cs="仿宋_GB2312" w:hint="eastAsia"/>
          <w:sz w:val="30"/>
          <w:szCs w:val="30"/>
        </w:rPr>
        <w:t>元，完成年初预算的</w:t>
      </w:r>
      <w:r>
        <w:rPr>
          <w:rFonts w:ascii="仿宋_GB2312" w:eastAsia="仿宋_GB2312" w:hAnsi="宋体" w:cs="仿宋_GB2312"/>
          <w:sz w:val="30"/>
          <w:szCs w:val="30"/>
        </w:rPr>
        <w:t>108.51%</w:t>
      </w:r>
      <w:r>
        <w:rPr>
          <w:rFonts w:ascii="仿宋_GB2312" w:eastAsia="仿宋_GB2312" w:hAnsi="宋体" w:cs="仿宋_GB2312" w:hint="eastAsia"/>
          <w:sz w:val="30"/>
          <w:szCs w:val="30"/>
        </w:rPr>
        <w:t>，决算数大于年初预算数的主要原因是年中追加</w:t>
      </w:r>
      <w:r>
        <w:rPr>
          <w:rFonts w:ascii="仿宋_GB2312" w:eastAsia="仿宋_GB2312" w:hAnsi="宋体" w:cs="仿宋_GB2312"/>
          <w:sz w:val="30"/>
          <w:szCs w:val="30"/>
        </w:rPr>
        <w:t>2022</w:t>
      </w:r>
      <w:r>
        <w:rPr>
          <w:rFonts w:ascii="仿宋_GB2312" w:eastAsia="仿宋_GB2312" w:hAnsi="宋体" w:cs="仿宋_GB2312" w:hint="eastAsia"/>
          <w:sz w:val="30"/>
          <w:szCs w:val="30"/>
        </w:rPr>
        <w:t>年学生资助补助经费</w:t>
      </w:r>
      <w:r>
        <w:rPr>
          <w:rFonts w:ascii="仿宋_GB2312" w:eastAsia="仿宋_GB2312" w:hAnsi="宋体" w:cs="仿宋_GB2312"/>
          <w:sz w:val="30"/>
          <w:szCs w:val="30"/>
        </w:rPr>
        <w:t>-01</w:t>
      </w:r>
      <w:r>
        <w:rPr>
          <w:rFonts w:ascii="仿宋_GB2312" w:eastAsia="仿宋_GB2312" w:hAnsi="宋体" w:cs="仿宋_GB2312" w:hint="eastAsia"/>
          <w:sz w:val="30"/>
          <w:szCs w:val="30"/>
        </w:rPr>
        <w:t>中央直达资金</w:t>
      </w:r>
      <w:r>
        <w:rPr>
          <w:rFonts w:ascii="仿宋_GB2312" w:eastAsia="仿宋_GB2312" w:hAnsi="宋体" w:cs="仿宋_GB2312"/>
          <w:sz w:val="30"/>
          <w:szCs w:val="30"/>
        </w:rPr>
        <w:t>233,000.00</w:t>
      </w:r>
      <w:r>
        <w:rPr>
          <w:rFonts w:ascii="仿宋_GB2312" w:eastAsia="仿宋_GB2312" w:hAnsi="宋体" w:cs="仿宋_GB2312" w:hint="eastAsia"/>
          <w:sz w:val="30"/>
          <w:szCs w:val="30"/>
        </w:rPr>
        <w:t>元（本年拨回上年结转的学生资助补助经费</w:t>
      </w:r>
      <w:r>
        <w:rPr>
          <w:rFonts w:ascii="仿宋_GB2312" w:eastAsia="仿宋_GB2312" w:hAnsi="宋体" w:cs="仿宋_GB2312"/>
          <w:sz w:val="30"/>
          <w:szCs w:val="30"/>
        </w:rPr>
        <w:t>-01</w:t>
      </w:r>
      <w:r>
        <w:rPr>
          <w:rFonts w:ascii="仿宋_GB2312" w:eastAsia="仿宋_GB2312" w:hAnsi="宋体" w:cs="仿宋_GB2312" w:hint="eastAsia"/>
          <w:sz w:val="30"/>
          <w:szCs w:val="30"/>
        </w:rPr>
        <w:t>中央直达资金</w:t>
      </w:r>
      <w:r>
        <w:rPr>
          <w:rFonts w:ascii="仿宋_GB2312" w:eastAsia="仿宋_GB2312" w:hAnsi="宋体" w:cs="仿宋_GB2312"/>
          <w:sz w:val="30"/>
          <w:szCs w:val="30"/>
        </w:rPr>
        <w:t>10,400.00</w:t>
      </w:r>
      <w:r>
        <w:rPr>
          <w:rFonts w:ascii="仿宋_GB2312" w:eastAsia="仿宋_GB2312" w:hAnsi="宋体" w:cs="仿宋_GB2312" w:hint="eastAsia"/>
          <w:sz w:val="30"/>
          <w:szCs w:val="30"/>
        </w:rPr>
        <w:t>元）。</w:t>
      </w:r>
      <w:r>
        <w:rPr>
          <w:rFonts w:ascii="仿宋_GB2312" w:eastAsia="仿宋_GB2312" w:hAnsi="宋体" w:cs="仿宋_GB2312"/>
          <w:sz w:val="30"/>
          <w:szCs w:val="30"/>
        </w:rPr>
        <w:t xml:space="preserve">     </w:t>
      </w:r>
    </w:p>
    <w:p w:rsidR="004708D7" w:rsidRDefault="004708D7">
      <w:pPr>
        <w:pStyle w:val="2"/>
        <w:keepNext/>
        <w:keepLines/>
        <w:spacing w:line="600" w:lineRule="exact"/>
        <w:ind w:firstLine="602"/>
        <w:rPr>
          <w:rFonts w:ascii="黑体" w:eastAsia="黑体" w:hAnsi="黑体" w:cs="黑体"/>
          <w:b/>
          <w:bCs/>
          <w:sz w:val="30"/>
          <w:szCs w:val="30"/>
        </w:rPr>
      </w:pPr>
      <w:r>
        <w:rPr>
          <w:rFonts w:ascii="黑体" w:eastAsia="黑体" w:hAnsi="黑体" w:cs="黑体" w:hint="eastAsia"/>
          <w:b/>
          <w:bCs/>
          <w:sz w:val="30"/>
          <w:szCs w:val="30"/>
        </w:rPr>
        <w:t>六、一般公共预算财政拨款基本支出决算情况说明</w:t>
      </w:r>
    </w:p>
    <w:p w:rsidR="004708D7" w:rsidRDefault="004708D7">
      <w:pPr>
        <w:spacing w:line="580" w:lineRule="exact"/>
        <w:ind w:firstLine="600"/>
        <w:rPr>
          <w:rFonts w:ascii="仿宋_GB2312" w:eastAsia="仿宋_GB2312" w:hAnsi="宋体" w:cs="仿宋_GB2312"/>
          <w:sz w:val="30"/>
          <w:szCs w:val="30"/>
        </w:rPr>
      </w:pPr>
      <w:r>
        <w:rPr>
          <w:rFonts w:ascii="仿宋_GB2312" w:eastAsia="仿宋_GB2312" w:hAnsi="宋体" w:cs="仿宋_GB2312" w:hint="eastAsia"/>
          <w:sz w:val="30"/>
          <w:szCs w:val="30"/>
        </w:rPr>
        <w:t>天津市劳动经济学校</w:t>
      </w:r>
      <w:r>
        <w:rPr>
          <w:rFonts w:ascii="仿宋_GB2312" w:eastAsia="仿宋_GB2312" w:hAnsi="宋体" w:cs="仿宋_GB2312" w:hint="eastAsia"/>
          <w:sz w:val="30"/>
          <w:szCs w:val="30"/>
          <w:lang w:val="zh-CN"/>
        </w:rPr>
        <w:t>（天津市人力资源和社会保障局第二高级技工学校）</w:t>
      </w:r>
      <w:r>
        <w:rPr>
          <w:rFonts w:ascii="仿宋_GB2312" w:eastAsia="仿宋_GB2312" w:hAnsi="宋体" w:cs="仿宋_GB2312"/>
          <w:sz w:val="30"/>
          <w:szCs w:val="30"/>
        </w:rPr>
        <w:t>2022</w:t>
      </w:r>
      <w:r>
        <w:rPr>
          <w:rFonts w:ascii="仿宋_GB2312" w:eastAsia="仿宋_GB2312" w:hAnsi="宋体" w:cs="仿宋_GB2312" w:hint="eastAsia"/>
          <w:sz w:val="30"/>
          <w:szCs w:val="30"/>
        </w:rPr>
        <w:t>年度部门决算一般公共预算财政拨款基本支出合计</w:t>
      </w:r>
      <w:r>
        <w:rPr>
          <w:rFonts w:ascii="仿宋_GB2312" w:eastAsia="仿宋_GB2312" w:hAnsi="宋体" w:cs="仿宋_GB2312"/>
          <w:sz w:val="30"/>
          <w:szCs w:val="30"/>
        </w:rPr>
        <w:t>61,886,000.00</w:t>
      </w:r>
      <w:r>
        <w:rPr>
          <w:rFonts w:ascii="仿宋_GB2312" w:eastAsia="仿宋_GB2312" w:hAnsi="宋体" w:cs="仿宋_GB2312" w:hint="eastAsia"/>
          <w:sz w:val="30"/>
          <w:szCs w:val="30"/>
        </w:rPr>
        <w:t>元，与</w:t>
      </w:r>
      <w:r>
        <w:rPr>
          <w:rFonts w:ascii="仿宋_GB2312" w:eastAsia="仿宋_GB2312" w:hAnsi="宋体" w:cs="仿宋_GB2312"/>
          <w:sz w:val="30"/>
          <w:szCs w:val="30"/>
        </w:rPr>
        <w:t>2021</w:t>
      </w:r>
      <w:r>
        <w:rPr>
          <w:rFonts w:ascii="仿宋_GB2312" w:eastAsia="仿宋_GB2312" w:hAnsi="宋体" w:cs="仿宋_GB2312" w:hint="eastAsia"/>
          <w:sz w:val="30"/>
          <w:szCs w:val="30"/>
        </w:rPr>
        <w:t>年度相比增加</w:t>
      </w:r>
      <w:r>
        <w:rPr>
          <w:rFonts w:ascii="仿宋_GB2312" w:eastAsia="仿宋_GB2312" w:hAnsi="宋体" w:cs="仿宋_GB2312"/>
          <w:sz w:val="30"/>
          <w:szCs w:val="30"/>
        </w:rPr>
        <w:t>3,320,000.00</w:t>
      </w:r>
      <w:r>
        <w:rPr>
          <w:rFonts w:ascii="仿宋_GB2312" w:eastAsia="仿宋_GB2312" w:hAnsi="宋体" w:cs="仿宋_GB2312" w:hint="eastAsia"/>
          <w:sz w:val="30"/>
          <w:szCs w:val="30"/>
        </w:rPr>
        <w:t>元，主要原因是</w:t>
      </w:r>
      <w:r>
        <w:rPr>
          <w:rFonts w:ascii="仿宋_GB2312" w:eastAsia="仿宋_GB2312" w:hAnsi="宋体" w:cs="仿宋_GB2312" w:hint="eastAsia"/>
          <w:sz w:val="30"/>
          <w:szCs w:val="30"/>
          <w:lang w:val="zh-CN"/>
        </w:rPr>
        <w:t>：学生人数增加导致日常经费支出增加</w:t>
      </w:r>
      <w:r>
        <w:rPr>
          <w:rFonts w:ascii="仿宋_GB2312" w:eastAsia="仿宋_GB2312" w:hAnsi="宋体" w:cs="仿宋_GB2312" w:hint="eastAsia"/>
          <w:sz w:val="30"/>
          <w:szCs w:val="30"/>
        </w:rPr>
        <w:t>。其中：人员经费</w:t>
      </w:r>
      <w:r>
        <w:rPr>
          <w:rFonts w:ascii="仿宋_GB2312" w:eastAsia="仿宋_GB2312" w:hAnsi="宋体" w:cs="仿宋_GB2312"/>
          <w:sz w:val="30"/>
          <w:szCs w:val="30"/>
        </w:rPr>
        <w:t>54,032,000.00</w:t>
      </w:r>
      <w:r>
        <w:rPr>
          <w:rFonts w:ascii="仿宋_GB2312" w:eastAsia="仿宋_GB2312" w:hAnsi="宋体" w:cs="仿宋_GB2312" w:hint="eastAsia"/>
          <w:sz w:val="30"/>
          <w:szCs w:val="30"/>
        </w:rPr>
        <w:t>元，主要包括基本工资、津贴补贴、绩效工资、机关事业单位基本养老保险缴费、职业年金缴费、职工基本医疗保险缴费、其他社会保障缴费、住房公积金、医疗费、退休费、医疗费补助、奖励金、其他对个人和家庭的补助；公用经费</w:t>
      </w:r>
      <w:r>
        <w:rPr>
          <w:rFonts w:ascii="仿宋_GB2312" w:eastAsia="仿宋_GB2312" w:hAnsi="宋体" w:cs="仿宋_GB2312"/>
          <w:sz w:val="30"/>
          <w:szCs w:val="30"/>
        </w:rPr>
        <w:t>7,854,000.00</w:t>
      </w:r>
      <w:r>
        <w:rPr>
          <w:rFonts w:ascii="仿宋_GB2312" w:eastAsia="仿宋_GB2312" w:hAnsi="宋体" w:cs="仿宋_GB2312" w:hint="eastAsia"/>
          <w:sz w:val="30"/>
          <w:szCs w:val="30"/>
        </w:rPr>
        <w:lastRenderedPageBreak/>
        <w:t>元，主要包括办公费、印刷费、水费、电费、邮电费、取暖费、物业管理费、维修</w:t>
      </w:r>
      <w:r>
        <w:rPr>
          <w:rFonts w:ascii="仿宋_GB2312" w:eastAsia="仿宋_GB2312" w:hAnsi="宋体" w:cs="仿宋_GB2312"/>
          <w:sz w:val="30"/>
          <w:szCs w:val="30"/>
        </w:rPr>
        <w:t>(</w:t>
      </w:r>
      <w:r>
        <w:rPr>
          <w:rFonts w:ascii="仿宋_GB2312" w:eastAsia="仿宋_GB2312" w:hAnsi="宋体" w:cs="仿宋_GB2312" w:hint="eastAsia"/>
          <w:sz w:val="30"/>
          <w:szCs w:val="30"/>
        </w:rPr>
        <w:t>护</w:t>
      </w:r>
      <w:r>
        <w:rPr>
          <w:rFonts w:ascii="仿宋_GB2312" w:eastAsia="仿宋_GB2312" w:hAnsi="宋体" w:cs="仿宋_GB2312"/>
          <w:sz w:val="30"/>
          <w:szCs w:val="30"/>
        </w:rPr>
        <w:t>)</w:t>
      </w:r>
      <w:r>
        <w:rPr>
          <w:rFonts w:ascii="仿宋_GB2312" w:eastAsia="仿宋_GB2312" w:hAnsi="宋体" w:cs="仿宋_GB2312" w:hint="eastAsia"/>
          <w:sz w:val="30"/>
          <w:szCs w:val="30"/>
        </w:rPr>
        <w:t>费、培训费、专用材料费、劳务费、委托业务费、工会经费、公务用车运行维护费、其他交通费用、其他商品和服务支出、办公设备购置、信息网络及软件购置更新。</w:t>
      </w:r>
    </w:p>
    <w:p w:rsidR="004708D7" w:rsidRDefault="004708D7">
      <w:pPr>
        <w:pStyle w:val="2"/>
        <w:keepNext/>
        <w:keepLines/>
        <w:spacing w:line="600" w:lineRule="exact"/>
        <w:ind w:firstLine="602"/>
        <w:rPr>
          <w:rFonts w:ascii="黑体" w:eastAsia="黑体" w:hAnsi="黑体" w:cs="黑体"/>
          <w:b/>
          <w:bCs/>
          <w:sz w:val="30"/>
          <w:szCs w:val="30"/>
        </w:rPr>
      </w:pPr>
      <w:r>
        <w:rPr>
          <w:rFonts w:ascii="黑体" w:eastAsia="黑体" w:hAnsi="黑体" w:cs="黑体" w:hint="eastAsia"/>
          <w:b/>
          <w:bCs/>
          <w:sz w:val="30"/>
          <w:szCs w:val="30"/>
        </w:rPr>
        <w:t>七、政府性基金预算财政拨款收支决算情况</w:t>
      </w:r>
    </w:p>
    <w:p w:rsidR="004708D7" w:rsidRDefault="004708D7">
      <w:pPr>
        <w:spacing w:line="580" w:lineRule="exact"/>
        <w:ind w:firstLine="600"/>
        <w:rPr>
          <w:rFonts w:ascii="仿宋_GB2312" w:eastAsia="仿宋_GB2312" w:hAnsi="宋体" w:cs="仿宋_GB2312"/>
          <w:sz w:val="30"/>
          <w:szCs w:val="30"/>
        </w:rPr>
      </w:pPr>
      <w:r>
        <w:rPr>
          <w:rFonts w:ascii="仿宋_GB2312" w:eastAsia="仿宋_GB2312" w:hAnsi="宋体" w:cs="仿宋_GB2312" w:hint="eastAsia"/>
          <w:sz w:val="30"/>
          <w:szCs w:val="30"/>
        </w:rPr>
        <w:t>天津市劳动经济学校</w:t>
      </w:r>
      <w:r>
        <w:rPr>
          <w:rFonts w:ascii="仿宋_GB2312" w:eastAsia="仿宋_GB2312" w:hAnsi="宋体" w:cs="仿宋_GB2312" w:hint="eastAsia"/>
          <w:sz w:val="30"/>
          <w:szCs w:val="30"/>
          <w:lang w:val="zh-CN"/>
        </w:rPr>
        <w:t>（天津市人力资源和社会保障局第二高级技工学校）</w:t>
      </w:r>
      <w:r>
        <w:rPr>
          <w:rFonts w:ascii="仿宋_GB2312" w:eastAsia="仿宋_GB2312" w:hAnsi="宋体" w:cs="仿宋_GB2312"/>
          <w:sz w:val="30"/>
          <w:szCs w:val="30"/>
        </w:rPr>
        <w:t>2022</w:t>
      </w:r>
      <w:r>
        <w:rPr>
          <w:rFonts w:ascii="仿宋_GB2312" w:eastAsia="仿宋_GB2312" w:hAnsi="宋体" w:cs="仿宋_GB2312" w:hint="eastAsia"/>
          <w:sz w:val="30"/>
          <w:szCs w:val="30"/>
        </w:rPr>
        <w:t>年度无政府性基金预算财政拨款收入、支出和结转结余。</w:t>
      </w:r>
    </w:p>
    <w:p w:rsidR="004708D7" w:rsidRDefault="004708D7">
      <w:pPr>
        <w:spacing w:line="600" w:lineRule="exact"/>
        <w:ind w:firstLine="600"/>
        <w:rPr>
          <w:rFonts w:ascii="黑体" w:eastAsia="黑体" w:hAnsi="黑体" w:cs="黑体"/>
          <w:b/>
          <w:bCs/>
          <w:sz w:val="30"/>
          <w:szCs w:val="30"/>
        </w:rPr>
      </w:pPr>
      <w:r>
        <w:rPr>
          <w:rFonts w:ascii="黑体" w:eastAsia="黑体" w:hAnsi="黑体" w:cs="黑体" w:hint="eastAsia"/>
          <w:b/>
          <w:bCs/>
          <w:sz w:val="30"/>
          <w:szCs w:val="30"/>
        </w:rPr>
        <w:t>八、国有资本经营预算财政拨款收支决算情况说明</w:t>
      </w:r>
    </w:p>
    <w:p w:rsidR="004708D7" w:rsidRDefault="004708D7">
      <w:pPr>
        <w:spacing w:line="580" w:lineRule="exact"/>
        <w:ind w:firstLine="600"/>
        <w:rPr>
          <w:rFonts w:ascii="仿宋_GB2312" w:eastAsia="仿宋_GB2312" w:hAnsi="宋体" w:cs="仿宋_GB2312"/>
          <w:sz w:val="30"/>
          <w:szCs w:val="30"/>
        </w:rPr>
      </w:pPr>
      <w:r>
        <w:rPr>
          <w:rFonts w:ascii="仿宋_GB2312" w:eastAsia="仿宋_GB2312" w:hAnsi="宋体" w:cs="仿宋_GB2312" w:hint="eastAsia"/>
          <w:sz w:val="30"/>
          <w:szCs w:val="30"/>
        </w:rPr>
        <w:t>天津市劳动经济学校</w:t>
      </w:r>
      <w:r>
        <w:rPr>
          <w:rFonts w:ascii="仿宋_GB2312" w:eastAsia="仿宋_GB2312" w:hAnsi="宋体" w:cs="仿宋_GB2312" w:hint="eastAsia"/>
          <w:sz w:val="30"/>
          <w:szCs w:val="30"/>
          <w:lang w:val="zh-CN"/>
        </w:rPr>
        <w:t>（天津市人力资源和社会保障局第二高级技工学校）</w:t>
      </w:r>
      <w:r>
        <w:rPr>
          <w:rFonts w:ascii="仿宋_GB2312" w:eastAsia="仿宋_GB2312" w:hAnsi="宋体" w:cs="仿宋_GB2312"/>
          <w:sz w:val="30"/>
          <w:szCs w:val="30"/>
        </w:rPr>
        <w:t>2022</w:t>
      </w:r>
      <w:r>
        <w:rPr>
          <w:rFonts w:ascii="仿宋_GB2312" w:eastAsia="仿宋_GB2312" w:hAnsi="宋体" w:cs="仿宋_GB2312" w:hint="eastAsia"/>
          <w:sz w:val="30"/>
          <w:szCs w:val="30"/>
        </w:rPr>
        <w:t>年度无国有资本经营预算财政拨款收入、支出和结转结余。</w:t>
      </w:r>
    </w:p>
    <w:p w:rsidR="004708D7" w:rsidRDefault="004708D7">
      <w:pPr>
        <w:pStyle w:val="2"/>
        <w:keepNext/>
        <w:keepLines/>
        <w:spacing w:line="600" w:lineRule="exact"/>
        <w:ind w:firstLine="602"/>
        <w:rPr>
          <w:rFonts w:ascii="黑体" w:eastAsia="黑体" w:hAnsi="黑体" w:cs="黑体"/>
          <w:b/>
          <w:bCs/>
          <w:sz w:val="30"/>
          <w:szCs w:val="30"/>
        </w:rPr>
      </w:pPr>
      <w:r>
        <w:rPr>
          <w:rFonts w:ascii="黑体" w:eastAsia="黑体" w:hAnsi="黑体" w:cs="黑体" w:hint="eastAsia"/>
          <w:b/>
          <w:bCs/>
          <w:sz w:val="30"/>
          <w:szCs w:val="30"/>
        </w:rPr>
        <w:t>九、一般公共预算财政拨款“三公”经费</w:t>
      </w:r>
      <w:r>
        <w:rPr>
          <w:rFonts w:ascii="黑体" w:eastAsia="黑体" w:hAnsi="黑体" w:cs="黑体" w:hint="eastAsia"/>
          <w:b/>
          <w:bCs/>
          <w:sz w:val="30"/>
          <w:szCs w:val="30"/>
          <w:lang w:val="zh-CN"/>
        </w:rPr>
        <w:t>支出决算</w:t>
      </w:r>
      <w:r>
        <w:rPr>
          <w:rFonts w:ascii="黑体" w:eastAsia="黑体" w:hAnsi="黑体" w:cs="黑体" w:hint="eastAsia"/>
          <w:b/>
          <w:bCs/>
          <w:sz w:val="30"/>
          <w:szCs w:val="30"/>
        </w:rPr>
        <w:t>情况</w:t>
      </w:r>
    </w:p>
    <w:p w:rsidR="004708D7" w:rsidRDefault="004708D7">
      <w:pPr>
        <w:spacing w:line="600" w:lineRule="exact"/>
        <w:ind w:firstLine="602"/>
        <w:rPr>
          <w:rFonts w:ascii="楷体" w:eastAsia="楷体" w:hAnsi="楷体" w:cs="楷体"/>
          <w:b/>
          <w:bCs/>
          <w:sz w:val="30"/>
          <w:szCs w:val="30"/>
        </w:rPr>
      </w:pPr>
      <w:r>
        <w:rPr>
          <w:rFonts w:ascii="楷体" w:eastAsia="楷体" w:hAnsi="楷体" w:cs="楷体" w:hint="eastAsia"/>
          <w:b/>
          <w:bCs/>
          <w:sz w:val="30"/>
          <w:szCs w:val="30"/>
        </w:rPr>
        <w:t>（一）总体情况</w:t>
      </w:r>
    </w:p>
    <w:p w:rsidR="004708D7" w:rsidRDefault="004708D7">
      <w:pPr>
        <w:spacing w:line="580" w:lineRule="exact"/>
        <w:ind w:firstLine="600"/>
        <w:rPr>
          <w:rFonts w:ascii="仿宋_GB2312" w:eastAsia="仿宋_GB2312" w:hAnsi="宋体" w:cs="仿宋_GB2312"/>
          <w:sz w:val="30"/>
          <w:szCs w:val="30"/>
        </w:rPr>
      </w:pPr>
      <w:r>
        <w:rPr>
          <w:rFonts w:ascii="仿宋_GB2312" w:eastAsia="仿宋_GB2312" w:hAnsi="宋体" w:cs="仿宋_GB2312"/>
          <w:sz w:val="30"/>
          <w:szCs w:val="30"/>
        </w:rPr>
        <w:t>2022</w:t>
      </w:r>
      <w:r>
        <w:rPr>
          <w:rFonts w:ascii="仿宋_GB2312" w:eastAsia="仿宋_GB2312" w:hAnsi="宋体" w:cs="仿宋_GB2312" w:hint="eastAsia"/>
          <w:sz w:val="30"/>
          <w:szCs w:val="30"/>
        </w:rPr>
        <w:t>年一般公共预算财政拨款“三公”经费预算</w:t>
      </w:r>
      <w:r>
        <w:rPr>
          <w:rFonts w:ascii="仿宋_GB2312" w:eastAsia="仿宋_GB2312" w:hAnsi="宋体" w:cs="仿宋_GB2312"/>
          <w:sz w:val="30"/>
          <w:szCs w:val="30"/>
        </w:rPr>
        <w:t>20,000.00</w:t>
      </w:r>
      <w:r>
        <w:rPr>
          <w:rFonts w:ascii="仿宋_GB2312" w:eastAsia="仿宋_GB2312" w:hAnsi="宋体" w:cs="仿宋_GB2312" w:hint="eastAsia"/>
          <w:sz w:val="30"/>
          <w:szCs w:val="30"/>
        </w:rPr>
        <w:t>元，支出决算</w:t>
      </w:r>
      <w:r>
        <w:rPr>
          <w:rFonts w:ascii="仿宋_GB2312" w:eastAsia="仿宋_GB2312" w:hAnsi="宋体" w:cs="仿宋_GB2312"/>
          <w:sz w:val="30"/>
          <w:szCs w:val="30"/>
        </w:rPr>
        <w:t>20,000.00</w:t>
      </w:r>
      <w:r>
        <w:rPr>
          <w:rFonts w:ascii="仿宋_GB2312" w:eastAsia="仿宋_GB2312" w:hAnsi="宋体" w:cs="仿宋_GB2312" w:hint="eastAsia"/>
          <w:sz w:val="30"/>
          <w:szCs w:val="30"/>
        </w:rPr>
        <w:t>元，与</w:t>
      </w:r>
      <w:r>
        <w:rPr>
          <w:rFonts w:ascii="仿宋_GB2312" w:eastAsia="仿宋_GB2312" w:hAnsi="宋体" w:cs="仿宋_GB2312"/>
          <w:sz w:val="30"/>
          <w:szCs w:val="30"/>
        </w:rPr>
        <w:t>2022</w:t>
      </w:r>
      <w:r>
        <w:rPr>
          <w:rFonts w:ascii="仿宋_GB2312" w:eastAsia="仿宋_GB2312" w:hAnsi="宋体" w:cs="仿宋_GB2312" w:hint="eastAsia"/>
          <w:sz w:val="30"/>
          <w:szCs w:val="30"/>
        </w:rPr>
        <w:t>年预算相比持平，完成预算的</w:t>
      </w:r>
      <w:r>
        <w:rPr>
          <w:rFonts w:ascii="仿宋_GB2312" w:eastAsia="仿宋_GB2312" w:hAnsi="宋体" w:cs="仿宋_GB2312"/>
          <w:sz w:val="30"/>
          <w:szCs w:val="30"/>
        </w:rPr>
        <w:t>100.00%</w:t>
      </w:r>
      <w:r>
        <w:rPr>
          <w:rFonts w:ascii="仿宋_GB2312" w:eastAsia="仿宋_GB2312" w:hAnsi="宋体" w:cs="仿宋_GB2312" w:hint="eastAsia"/>
          <w:sz w:val="30"/>
          <w:szCs w:val="30"/>
        </w:rPr>
        <w:t>；较上年增加</w:t>
      </w:r>
      <w:r>
        <w:rPr>
          <w:rFonts w:ascii="仿宋_GB2312" w:eastAsia="仿宋_GB2312" w:hAnsi="宋体" w:cs="仿宋_GB2312"/>
          <w:sz w:val="30"/>
          <w:szCs w:val="30"/>
        </w:rPr>
        <w:t>1,135.65</w:t>
      </w:r>
      <w:r>
        <w:rPr>
          <w:rFonts w:ascii="仿宋_GB2312" w:eastAsia="仿宋_GB2312" w:hAnsi="宋体" w:cs="仿宋_GB2312" w:hint="eastAsia"/>
          <w:sz w:val="30"/>
          <w:szCs w:val="30"/>
        </w:rPr>
        <w:t>元，增长</w:t>
      </w:r>
      <w:r>
        <w:rPr>
          <w:rFonts w:ascii="仿宋_GB2312" w:eastAsia="仿宋_GB2312" w:hAnsi="宋体" w:cs="仿宋_GB2312"/>
          <w:sz w:val="30"/>
          <w:szCs w:val="30"/>
        </w:rPr>
        <w:t>6.02%</w:t>
      </w:r>
      <w:r>
        <w:rPr>
          <w:rFonts w:ascii="仿宋_GB2312" w:eastAsia="仿宋_GB2312" w:hAnsi="宋体" w:cs="仿宋_GB2312" w:hint="eastAsia"/>
          <w:sz w:val="30"/>
          <w:szCs w:val="30"/>
        </w:rPr>
        <w:t>。</w:t>
      </w:r>
      <w:r w:rsidRPr="0035676B">
        <w:rPr>
          <w:rFonts w:ascii="仿宋_GB2312" w:eastAsia="仿宋_GB2312" w:hAnsi="宋体" w:cs="仿宋_GB2312" w:hint="eastAsia"/>
          <w:sz w:val="30"/>
          <w:szCs w:val="30"/>
        </w:rPr>
        <w:t>决算数较上年增加的主要原因是车辆用油量略有增浮。</w:t>
      </w:r>
      <w:r>
        <w:rPr>
          <w:rFonts w:ascii="仿宋_GB2312" w:eastAsia="仿宋_GB2312" w:hAnsi="宋体" w:cs="仿宋_GB2312"/>
          <w:sz w:val="30"/>
          <w:szCs w:val="30"/>
        </w:rPr>
        <w:t xml:space="preserve">    </w:t>
      </w:r>
    </w:p>
    <w:p w:rsidR="004708D7" w:rsidRDefault="004708D7">
      <w:pPr>
        <w:spacing w:line="600" w:lineRule="exact"/>
        <w:ind w:firstLine="602"/>
        <w:rPr>
          <w:rFonts w:ascii="楷体" w:eastAsia="楷体" w:hAnsi="楷体" w:cs="楷体"/>
          <w:b/>
          <w:bCs/>
          <w:sz w:val="30"/>
          <w:szCs w:val="30"/>
        </w:rPr>
      </w:pPr>
      <w:r>
        <w:rPr>
          <w:rFonts w:ascii="楷体" w:eastAsia="楷体" w:hAnsi="楷体" w:cs="楷体" w:hint="eastAsia"/>
          <w:b/>
          <w:bCs/>
          <w:sz w:val="30"/>
          <w:szCs w:val="30"/>
        </w:rPr>
        <w:t>（二）具体情况</w:t>
      </w:r>
    </w:p>
    <w:p w:rsidR="004708D7" w:rsidRDefault="004708D7">
      <w:pPr>
        <w:spacing w:line="600" w:lineRule="exact"/>
        <w:ind w:firstLine="600"/>
        <w:rPr>
          <w:rFonts w:ascii="仿宋_GB2312" w:eastAsia="仿宋_GB2312" w:hAnsi="仿宋_GB2312" w:cs="仿宋_GB2312"/>
          <w:sz w:val="30"/>
          <w:szCs w:val="30"/>
        </w:rPr>
      </w:pPr>
      <w:r>
        <w:rPr>
          <w:rFonts w:ascii="仿宋_GB2312" w:eastAsia="仿宋_GB2312" w:hAnsi="仿宋_GB2312" w:cs="仿宋_GB2312"/>
          <w:sz w:val="30"/>
          <w:szCs w:val="30"/>
        </w:rPr>
        <w:t>1.</w:t>
      </w:r>
      <w:r>
        <w:rPr>
          <w:rFonts w:ascii="仿宋_GB2312" w:eastAsia="仿宋_GB2312" w:hAnsi="仿宋_GB2312" w:cs="仿宋_GB2312" w:hint="eastAsia"/>
          <w:sz w:val="30"/>
          <w:szCs w:val="30"/>
        </w:rPr>
        <w:t>因公出国（境）费预算</w:t>
      </w:r>
      <w:r>
        <w:rPr>
          <w:rFonts w:ascii="仿宋_GB2312" w:eastAsia="仿宋_GB2312" w:hAnsi="仿宋_GB2312" w:cs="仿宋_GB2312"/>
          <w:sz w:val="30"/>
          <w:szCs w:val="30"/>
        </w:rPr>
        <w:t>0.00</w:t>
      </w:r>
      <w:r>
        <w:rPr>
          <w:rFonts w:ascii="仿宋_GB2312" w:eastAsia="仿宋_GB2312" w:hAnsi="仿宋_GB2312" w:cs="仿宋_GB2312" w:hint="eastAsia"/>
          <w:sz w:val="30"/>
          <w:szCs w:val="30"/>
        </w:rPr>
        <w:t>元，支出决算</w:t>
      </w:r>
      <w:r>
        <w:rPr>
          <w:rFonts w:ascii="仿宋_GB2312" w:eastAsia="仿宋_GB2312" w:hAnsi="仿宋_GB2312" w:cs="仿宋_GB2312"/>
          <w:sz w:val="30"/>
          <w:szCs w:val="30"/>
        </w:rPr>
        <w:t>0.00</w:t>
      </w:r>
      <w:r>
        <w:rPr>
          <w:rFonts w:ascii="仿宋_GB2312" w:eastAsia="仿宋_GB2312" w:hAnsi="仿宋_GB2312" w:cs="仿宋_GB2312" w:hint="eastAsia"/>
          <w:sz w:val="30"/>
          <w:szCs w:val="30"/>
        </w:rPr>
        <w:t>元，与预算相比持平，主要原因是本年度未用一般公共预算列支“因公出国（境）费”。</w:t>
      </w:r>
      <w:r>
        <w:rPr>
          <w:rFonts w:ascii="仿宋_GB2312" w:eastAsia="仿宋_GB2312" w:hAnsi="仿宋_GB2312" w:cs="仿宋_GB2312"/>
          <w:sz w:val="30"/>
          <w:szCs w:val="30"/>
        </w:rPr>
        <w:t>2022</w:t>
      </w:r>
      <w:r>
        <w:rPr>
          <w:rFonts w:ascii="仿宋_GB2312" w:eastAsia="仿宋_GB2312" w:hAnsi="仿宋_GB2312" w:cs="仿宋_GB2312" w:hint="eastAsia"/>
          <w:sz w:val="30"/>
          <w:szCs w:val="30"/>
        </w:rPr>
        <w:t>年本单位组织的出国团组</w:t>
      </w:r>
      <w:r>
        <w:rPr>
          <w:rFonts w:ascii="仿宋_GB2312" w:eastAsia="仿宋_GB2312" w:hAnsi="仿宋_GB2312" w:cs="仿宋_GB2312"/>
          <w:sz w:val="30"/>
          <w:szCs w:val="30"/>
        </w:rPr>
        <w:t>0</w:t>
      </w:r>
      <w:r>
        <w:rPr>
          <w:rFonts w:ascii="仿宋_GB2312" w:eastAsia="仿宋_GB2312" w:hAnsi="仿宋_GB2312" w:cs="仿宋_GB2312" w:hint="eastAsia"/>
          <w:sz w:val="30"/>
          <w:szCs w:val="30"/>
        </w:rPr>
        <w:t>个，出国</w:t>
      </w:r>
      <w:r>
        <w:rPr>
          <w:rFonts w:ascii="仿宋_GB2312" w:eastAsia="仿宋_GB2312" w:hAnsi="仿宋_GB2312" w:cs="仿宋_GB2312"/>
          <w:sz w:val="30"/>
          <w:szCs w:val="30"/>
        </w:rPr>
        <w:t>0</w:t>
      </w:r>
      <w:r>
        <w:rPr>
          <w:rFonts w:ascii="仿宋_GB2312" w:eastAsia="仿宋_GB2312" w:hAnsi="仿宋_GB2312" w:cs="仿宋_GB2312" w:hint="eastAsia"/>
          <w:sz w:val="30"/>
          <w:szCs w:val="30"/>
        </w:rPr>
        <w:t>人次。</w:t>
      </w:r>
    </w:p>
    <w:p w:rsidR="004708D7" w:rsidRDefault="004708D7">
      <w:pPr>
        <w:spacing w:line="600" w:lineRule="exact"/>
        <w:ind w:firstLine="600"/>
        <w:jc w:val="both"/>
        <w:rPr>
          <w:rFonts w:ascii="仿宋_GB2312" w:eastAsia="仿宋_GB2312" w:hAnsi="仿宋_GB2312" w:cs="仿宋_GB2312"/>
          <w:sz w:val="30"/>
          <w:szCs w:val="30"/>
        </w:rPr>
      </w:pPr>
      <w:r>
        <w:rPr>
          <w:rFonts w:ascii="仿宋_GB2312" w:eastAsia="仿宋_GB2312" w:hAnsi="仿宋_GB2312" w:cs="仿宋_GB2312"/>
          <w:sz w:val="30"/>
          <w:szCs w:val="30"/>
        </w:rPr>
        <w:lastRenderedPageBreak/>
        <w:t>2.</w:t>
      </w:r>
      <w:r>
        <w:rPr>
          <w:rFonts w:ascii="仿宋_GB2312" w:eastAsia="仿宋_GB2312" w:hAnsi="仿宋_GB2312" w:cs="仿宋_GB2312" w:hint="eastAsia"/>
          <w:sz w:val="30"/>
          <w:szCs w:val="30"/>
        </w:rPr>
        <w:t>公务用车购置及运行维护费预算</w:t>
      </w:r>
      <w:r>
        <w:rPr>
          <w:rFonts w:ascii="仿宋_GB2312" w:eastAsia="仿宋_GB2312" w:hAnsi="仿宋_GB2312" w:cs="仿宋_GB2312"/>
          <w:sz w:val="30"/>
          <w:szCs w:val="30"/>
        </w:rPr>
        <w:t>20,000.00</w:t>
      </w:r>
      <w:r>
        <w:rPr>
          <w:rFonts w:ascii="仿宋_GB2312" w:eastAsia="仿宋_GB2312" w:hAnsi="仿宋_GB2312" w:cs="仿宋_GB2312" w:hint="eastAsia"/>
          <w:sz w:val="30"/>
          <w:szCs w:val="30"/>
        </w:rPr>
        <w:t>元，支出决算</w:t>
      </w:r>
      <w:r>
        <w:rPr>
          <w:rFonts w:ascii="仿宋_GB2312" w:eastAsia="仿宋_GB2312" w:hAnsi="仿宋_GB2312" w:cs="仿宋_GB2312"/>
          <w:sz w:val="30"/>
          <w:szCs w:val="30"/>
        </w:rPr>
        <w:t>20,000.00</w:t>
      </w:r>
      <w:r>
        <w:rPr>
          <w:rFonts w:ascii="仿宋_GB2312" w:eastAsia="仿宋_GB2312" w:hAnsi="仿宋_GB2312" w:cs="仿宋_GB2312" w:hint="eastAsia"/>
          <w:sz w:val="30"/>
          <w:szCs w:val="30"/>
        </w:rPr>
        <w:t>元，与预算相比持平，完成预算的</w:t>
      </w:r>
      <w:r>
        <w:rPr>
          <w:rFonts w:ascii="仿宋_GB2312" w:eastAsia="仿宋_GB2312" w:hAnsi="仿宋_GB2312" w:cs="仿宋_GB2312"/>
          <w:sz w:val="30"/>
          <w:szCs w:val="30"/>
        </w:rPr>
        <w:t>100.00%</w:t>
      </w:r>
      <w:r>
        <w:rPr>
          <w:rFonts w:ascii="仿宋_GB2312" w:eastAsia="仿宋_GB2312" w:hAnsi="仿宋_GB2312" w:cs="仿宋_GB2312" w:hint="eastAsia"/>
          <w:sz w:val="30"/>
          <w:szCs w:val="30"/>
        </w:rPr>
        <w:t>；较上年增加</w:t>
      </w:r>
      <w:r>
        <w:rPr>
          <w:rFonts w:ascii="仿宋_GB2312" w:eastAsia="仿宋_GB2312" w:hAnsi="仿宋_GB2312" w:cs="仿宋_GB2312"/>
          <w:sz w:val="30"/>
          <w:szCs w:val="30"/>
        </w:rPr>
        <w:t>1,135.65</w:t>
      </w:r>
      <w:r>
        <w:rPr>
          <w:rFonts w:ascii="仿宋_GB2312" w:eastAsia="仿宋_GB2312" w:hAnsi="仿宋_GB2312" w:cs="仿宋_GB2312" w:hint="eastAsia"/>
          <w:sz w:val="30"/>
          <w:szCs w:val="30"/>
        </w:rPr>
        <w:t>元，增长</w:t>
      </w:r>
      <w:r>
        <w:rPr>
          <w:rFonts w:ascii="仿宋_GB2312" w:eastAsia="仿宋_GB2312" w:hAnsi="仿宋_GB2312" w:cs="仿宋_GB2312"/>
          <w:sz w:val="30"/>
          <w:szCs w:val="30"/>
        </w:rPr>
        <w:t>6.02%</w:t>
      </w:r>
      <w:r>
        <w:rPr>
          <w:rFonts w:ascii="仿宋_GB2312" w:eastAsia="仿宋_GB2312" w:hAnsi="仿宋_GB2312" w:cs="仿宋_GB2312" w:hint="eastAsia"/>
          <w:sz w:val="30"/>
          <w:szCs w:val="30"/>
        </w:rPr>
        <w:t>。</w:t>
      </w:r>
    </w:p>
    <w:p w:rsidR="004708D7" w:rsidRDefault="004708D7">
      <w:pPr>
        <w:spacing w:line="600" w:lineRule="exact"/>
        <w:ind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公务用车运行维护费预算</w:t>
      </w:r>
      <w:r>
        <w:rPr>
          <w:rFonts w:ascii="仿宋_GB2312" w:eastAsia="仿宋_GB2312" w:hAnsi="仿宋_GB2312" w:cs="仿宋_GB2312"/>
          <w:sz w:val="30"/>
          <w:szCs w:val="30"/>
        </w:rPr>
        <w:t>20,000.00</w:t>
      </w:r>
      <w:r>
        <w:rPr>
          <w:rFonts w:ascii="仿宋_GB2312" w:eastAsia="仿宋_GB2312" w:hAnsi="仿宋_GB2312" w:cs="仿宋_GB2312" w:hint="eastAsia"/>
          <w:sz w:val="30"/>
          <w:szCs w:val="30"/>
        </w:rPr>
        <w:t>元，支出决算</w:t>
      </w:r>
      <w:r>
        <w:rPr>
          <w:rFonts w:ascii="仿宋_GB2312" w:eastAsia="仿宋_GB2312" w:hAnsi="仿宋_GB2312" w:cs="仿宋_GB2312"/>
          <w:sz w:val="30"/>
          <w:szCs w:val="30"/>
        </w:rPr>
        <w:t>20,000.00</w:t>
      </w:r>
      <w:r>
        <w:rPr>
          <w:rFonts w:ascii="仿宋_GB2312" w:eastAsia="仿宋_GB2312" w:hAnsi="仿宋_GB2312" w:cs="仿宋_GB2312" w:hint="eastAsia"/>
          <w:sz w:val="30"/>
          <w:szCs w:val="30"/>
        </w:rPr>
        <w:t>元，与预算相比持平，完成预算的</w:t>
      </w:r>
      <w:r>
        <w:rPr>
          <w:rFonts w:ascii="仿宋_GB2312" w:eastAsia="仿宋_GB2312" w:hAnsi="仿宋_GB2312" w:cs="仿宋_GB2312"/>
          <w:sz w:val="30"/>
          <w:szCs w:val="30"/>
        </w:rPr>
        <w:t>100.00%</w:t>
      </w:r>
      <w:r>
        <w:rPr>
          <w:rFonts w:ascii="仿宋_GB2312" w:eastAsia="仿宋_GB2312" w:hAnsi="仿宋_GB2312" w:cs="仿宋_GB2312" w:hint="eastAsia"/>
          <w:sz w:val="30"/>
          <w:szCs w:val="30"/>
        </w:rPr>
        <w:t>；较上年增加</w:t>
      </w:r>
      <w:r>
        <w:rPr>
          <w:rFonts w:ascii="仿宋_GB2312" w:eastAsia="仿宋_GB2312" w:hAnsi="仿宋_GB2312" w:cs="仿宋_GB2312"/>
          <w:sz w:val="30"/>
          <w:szCs w:val="30"/>
        </w:rPr>
        <w:t>1,135.65</w:t>
      </w:r>
      <w:r>
        <w:rPr>
          <w:rFonts w:ascii="仿宋_GB2312" w:eastAsia="仿宋_GB2312" w:hAnsi="仿宋_GB2312" w:cs="仿宋_GB2312" w:hint="eastAsia"/>
          <w:sz w:val="30"/>
          <w:szCs w:val="30"/>
        </w:rPr>
        <w:t>元，增长</w:t>
      </w:r>
      <w:r>
        <w:rPr>
          <w:rFonts w:ascii="仿宋_GB2312" w:eastAsia="仿宋_GB2312" w:hAnsi="仿宋_GB2312" w:cs="仿宋_GB2312"/>
          <w:kern w:val="2"/>
          <w:sz w:val="30"/>
          <w:szCs w:val="30"/>
        </w:rPr>
        <w:t>6.02</w:t>
      </w:r>
      <w:r>
        <w:rPr>
          <w:rFonts w:ascii="仿宋_GB2312" w:eastAsia="仿宋_GB2312" w:hAnsi="仿宋_GB2312" w:cs="仿宋_GB2312"/>
          <w:sz w:val="30"/>
          <w:szCs w:val="30"/>
        </w:rPr>
        <w:t>%</w:t>
      </w:r>
      <w:r>
        <w:rPr>
          <w:rFonts w:ascii="仿宋_GB2312" w:eastAsia="仿宋_GB2312" w:hAnsi="仿宋_GB2312" w:cs="仿宋_GB2312" w:hint="eastAsia"/>
          <w:sz w:val="30"/>
          <w:szCs w:val="30"/>
        </w:rPr>
        <w:t>。决算数等于预算数的主要原因是严格执行年初预算。决算数较上年增加的主要原因是</w:t>
      </w:r>
      <w:r>
        <w:rPr>
          <w:rFonts w:ascii="仿宋_GB2312" w:eastAsia="仿宋_GB2312" w:hAnsi="宋体" w:cs="仿宋_GB2312" w:hint="eastAsia"/>
          <w:sz w:val="30"/>
          <w:szCs w:val="30"/>
        </w:rPr>
        <w:t>车辆用油量略有增浮</w:t>
      </w:r>
      <w:r>
        <w:rPr>
          <w:rFonts w:ascii="仿宋_GB2312" w:eastAsia="仿宋_GB2312" w:hAnsi="仿宋_GB2312" w:cs="仿宋_GB2312" w:hint="eastAsia"/>
          <w:sz w:val="30"/>
          <w:szCs w:val="30"/>
        </w:rPr>
        <w:t>。截至</w:t>
      </w:r>
      <w:r>
        <w:rPr>
          <w:rFonts w:ascii="仿宋_GB2312" w:eastAsia="仿宋_GB2312" w:hAnsi="仿宋_GB2312" w:cs="仿宋_GB2312"/>
          <w:sz w:val="30"/>
          <w:szCs w:val="30"/>
        </w:rPr>
        <w:t>2022</w:t>
      </w:r>
      <w:r>
        <w:rPr>
          <w:rFonts w:ascii="仿宋_GB2312" w:eastAsia="仿宋_GB2312" w:hAnsi="仿宋_GB2312" w:cs="仿宋_GB2312" w:hint="eastAsia"/>
          <w:sz w:val="30"/>
          <w:szCs w:val="30"/>
        </w:rPr>
        <w:t>年</w:t>
      </w:r>
      <w:r>
        <w:rPr>
          <w:rFonts w:ascii="仿宋_GB2312" w:eastAsia="仿宋_GB2312" w:hAnsi="仿宋_GB2312" w:cs="仿宋_GB2312"/>
          <w:sz w:val="30"/>
          <w:szCs w:val="30"/>
        </w:rPr>
        <w:t>12</w:t>
      </w:r>
      <w:r>
        <w:rPr>
          <w:rFonts w:ascii="仿宋_GB2312" w:eastAsia="仿宋_GB2312" w:hAnsi="仿宋_GB2312" w:cs="仿宋_GB2312" w:hint="eastAsia"/>
          <w:sz w:val="30"/>
          <w:szCs w:val="30"/>
        </w:rPr>
        <w:t>月</w:t>
      </w:r>
      <w:r>
        <w:rPr>
          <w:rFonts w:ascii="仿宋_GB2312" w:eastAsia="仿宋_GB2312" w:hAnsi="仿宋_GB2312" w:cs="仿宋_GB2312"/>
          <w:sz w:val="30"/>
          <w:szCs w:val="30"/>
        </w:rPr>
        <w:t>31</w:t>
      </w:r>
      <w:r>
        <w:rPr>
          <w:rFonts w:ascii="仿宋_GB2312" w:eastAsia="仿宋_GB2312" w:hAnsi="仿宋_GB2312" w:cs="仿宋_GB2312" w:hint="eastAsia"/>
          <w:sz w:val="30"/>
          <w:szCs w:val="30"/>
        </w:rPr>
        <w:t>日，使用一般公共预算财政拨款开支运行维护费的公务用车保有量为</w:t>
      </w:r>
      <w:r>
        <w:rPr>
          <w:rFonts w:ascii="仿宋_GB2312" w:eastAsia="仿宋_GB2312" w:hAnsi="仿宋_GB2312" w:cs="仿宋_GB2312"/>
          <w:sz w:val="30"/>
          <w:szCs w:val="30"/>
        </w:rPr>
        <w:t>2</w:t>
      </w:r>
      <w:r>
        <w:rPr>
          <w:rFonts w:ascii="仿宋_GB2312" w:eastAsia="仿宋_GB2312" w:hAnsi="仿宋_GB2312" w:cs="仿宋_GB2312" w:hint="eastAsia"/>
          <w:sz w:val="30"/>
          <w:szCs w:val="30"/>
        </w:rPr>
        <w:t>辆。</w:t>
      </w:r>
    </w:p>
    <w:p w:rsidR="004708D7" w:rsidRDefault="004708D7">
      <w:pPr>
        <w:spacing w:line="600" w:lineRule="exact"/>
        <w:ind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公务用车购置费预算</w:t>
      </w:r>
      <w:r>
        <w:rPr>
          <w:rFonts w:ascii="仿宋_GB2312" w:eastAsia="仿宋_GB2312" w:hAnsi="仿宋_GB2312" w:cs="仿宋_GB2312"/>
          <w:sz w:val="30"/>
          <w:szCs w:val="30"/>
        </w:rPr>
        <w:t>0.00</w:t>
      </w:r>
      <w:r>
        <w:rPr>
          <w:rFonts w:ascii="仿宋_GB2312" w:eastAsia="仿宋_GB2312" w:hAnsi="仿宋_GB2312" w:cs="仿宋_GB2312" w:hint="eastAsia"/>
          <w:sz w:val="30"/>
          <w:szCs w:val="30"/>
        </w:rPr>
        <w:t>元，支出决算</w:t>
      </w:r>
      <w:r>
        <w:rPr>
          <w:rFonts w:ascii="仿宋_GB2312" w:eastAsia="仿宋_GB2312" w:hAnsi="仿宋_GB2312" w:cs="仿宋_GB2312"/>
          <w:sz w:val="30"/>
          <w:szCs w:val="30"/>
        </w:rPr>
        <w:t>0.00</w:t>
      </w:r>
      <w:r>
        <w:rPr>
          <w:rFonts w:ascii="仿宋_GB2312" w:eastAsia="仿宋_GB2312" w:hAnsi="仿宋_GB2312" w:cs="仿宋_GB2312" w:hint="eastAsia"/>
          <w:sz w:val="30"/>
          <w:szCs w:val="30"/>
        </w:rPr>
        <w:t>元，与预算相比持平，主要原因是本年度未用一般公共预算列支“公务用车购置费”。</w:t>
      </w:r>
      <w:r>
        <w:rPr>
          <w:rFonts w:ascii="仿宋_GB2312" w:eastAsia="仿宋_GB2312" w:hAnsi="仿宋_GB2312" w:cs="仿宋_GB2312"/>
          <w:sz w:val="30"/>
          <w:szCs w:val="30"/>
        </w:rPr>
        <w:t>2022</w:t>
      </w:r>
      <w:r>
        <w:rPr>
          <w:rFonts w:ascii="仿宋_GB2312" w:eastAsia="仿宋_GB2312" w:hAnsi="仿宋_GB2312" w:cs="仿宋_GB2312" w:hint="eastAsia"/>
          <w:sz w:val="30"/>
          <w:szCs w:val="30"/>
        </w:rPr>
        <w:t>年购置公务用车</w:t>
      </w:r>
      <w:r>
        <w:rPr>
          <w:rFonts w:ascii="仿宋_GB2312" w:eastAsia="仿宋_GB2312" w:hAnsi="仿宋_GB2312" w:cs="仿宋_GB2312"/>
          <w:sz w:val="30"/>
          <w:szCs w:val="30"/>
        </w:rPr>
        <w:t>0</w:t>
      </w:r>
      <w:r>
        <w:rPr>
          <w:rFonts w:ascii="仿宋_GB2312" w:eastAsia="仿宋_GB2312" w:hAnsi="仿宋_GB2312" w:cs="仿宋_GB2312" w:hint="eastAsia"/>
          <w:sz w:val="30"/>
          <w:szCs w:val="30"/>
        </w:rPr>
        <w:t>辆。</w:t>
      </w:r>
    </w:p>
    <w:p w:rsidR="004708D7" w:rsidRDefault="004708D7">
      <w:pPr>
        <w:spacing w:line="600" w:lineRule="exact"/>
        <w:ind w:firstLine="645"/>
        <w:rPr>
          <w:rFonts w:ascii="仿宋_GB2312" w:eastAsia="仿宋_GB2312" w:hAnsi="仿宋_GB2312" w:cs="仿宋_GB2312"/>
          <w:sz w:val="30"/>
          <w:szCs w:val="30"/>
        </w:rPr>
      </w:pPr>
      <w:r>
        <w:rPr>
          <w:rFonts w:ascii="仿宋_GB2312" w:eastAsia="仿宋_GB2312" w:hAnsi="仿宋_GB2312" w:cs="仿宋_GB2312"/>
          <w:sz w:val="30"/>
          <w:szCs w:val="30"/>
        </w:rPr>
        <w:t>3.</w:t>
      </w:r>
      <w:r>
        <w:rPr>
          <w:rFonts w:ascii="仿宋_GB2312" w:eastAsia="仿宋_GB2312" w:hAnsi="仿宋_GB2312" w:cs="仿宋_GB2312" w:hint="eastAsia"/>
          <w:sz w:val="30"/>
          <w:szCs w:val="30"/>
        </w:rPr>
        <w:t>公务接待费预算</w:t>
      </w:r>
      <w:r>
        <w:rPr>
          <w:rFonts w:ascii="仿宋_GB2312" w:eastAsia="仿宋_GB2312" w:hAnsi="仿宋_GB2312" w:cs="仿宋_GB2312"/>
          <w:sz w:val="30"/>
          <w:szCs w:val="30"/>
        </w:rPr>
        <w:t>0.00</w:t>
      </w:r>
      <w:r>
        <w:rPr>
          <w:rFonts w:ascii="仿宋_GB2312" w:eastAsia="仿宋_GB2312" w:hAnsi="仿宋_GB2312" w:cs="仿宋_GB2312" w:hint="eastAsia"/>
          <w:sz w:val="30"/>
          <w:szCs w:val="30"/>
        </w:rPr>
        <w:t>元，支出决算</w:t>
      </w:r>
      <w:r>
        <w:rPr>
          <w:rFonts w:ascii="仿宋_GB2312" w:eastAsia="仿宋_GB2312" w:hAnsi="仿宋_GB2312" w:cs="仿宋_GB2312"/>
          <w:sz w:val="30"/>
          <w:szCs w:val="30"/>
        </w:rPr>
        <w:t>0.00</w:t>
      </w:r>
      <w:r>
        <w:rPr>
          <w:rFonts w:ascii="仿宋_GB2312" w:eastAsia="仿宋_GB2312" w:hAnsi="仿宋_GB2312" w:cs="仿宋_GB2312" w:hint="eastAsia"/>
          <w:sz w:val="30"/>
          <w:szCs w:val="30"/>
        </w:rPr>
        <w:t>元，与预算相比持平，主要原因是本年度未用一般公共预算列支“公务接待费”。</w:t>
      </w:r>
      <w:r>
        <w:rPr>
          <w:rFonts w:ascii="仿宋_GB2312" w:eastAsia="仿宋_GB2312" w:hAnsi="仿宋_GB2312" w:cs="仿宋_GB2312"/>
          <w:sz w:val="30"/>
          <w:szCs w:val="30"/>
        </w:rPr>
        <w:t>2022</w:t>
      </w:r>
      <w:r>
        <w:rPr>
          <w:rFonts w:ascii="仿宋_GB2312" w:eastAsia="仿宋_GB2312" w:hAnsi="仿宋_GB2312" w:cs="仿宋_GB2312" w:hint="eastAsia"/>
          <w:sz w:val="30"/>
          <w:szCs w:val="30"/>
        </w:rPr>
        <w:t>年本单位国内公务接待</w:t>
      </w:r>
      <w:r>
        <w:rPr>
          <w:rFonts w:ascii="仿宋_GB2312" w:eastAsia="仿宋_GB2312" w:hAnsi="仿宋_GB2312" w:cs="仿宋_GB2312"/>
          <w:sz w:val="30"/>
          <w:szCs w:val="30"/>
        </w:rPr>
        <w:t>0</w:t>
      </w:r>
      <w:r>
        <w:rPr>
          <w:rFonts w:ascii="仿宋_GB2312" w:eastAsia="仿宋_GB2312" w:hAnsi="仿宋_GB2312" w:cs="仿宋_GB2312" w:hint="eastAsia"/>
          <w:sz w:val="30"/>
          <w:szCs w:val="30"/>
        </w:rPr>
        <w:t>批次，</w:t>
      </w:r>
      <w:r>
        <w:rPr>
          <w:rFonts w:ascii="仿宋_GB2312" w:eastAsia="仿宋_GB2312" w:hAnsi="仿宋_GB2312" w:cs="仿宋_GB2312"/>
          <w:sz w:val="30"/>
          <w:szCs w:val="30"/>
        </w:rPr>
        <w:t>0</w:t>
      </w:r>
      <w:r>
        <w:rPr>
          <w:rFonts w:ascii="仿宋_GB2312" w:eastAsia="仿宋_GB2312" w:hAnsi="仿宋_GB2312" w:cs="仿宋_GB2312" w:hint="eastAsia"/>
          <w:sz w:val="30"/>
          <w:szCs w:val="30"/>
        </w:rPr>
        <w:t>人次；其中，外事接待</w:t>
      </w:r>
      <w:r>
        <w:rPr>
          <w:rFonts w:ascii="仿宋_GB2312" w:eastAsia="仿宋_GB2312" w:hAnsi="仿宋_GB2312" w:cs="仿宋_GB2312"/>
          <w:sz w:val="30"/>
          <w:szCs w:val="30"/>
        </w:rPr>
        <w:t>0</w:t>
      </w:r>
      <w:r>
        <w:rPr>
          <w:rFonts w:ascii="仿宋_GB2312" w:eastAsia="仿宋_GB2312" w:hAnsi="仿宋_GB2312" w:cs="仿宋_GB2312" w:hint="eastAsia"/>
          <w:sz w:val="30"/>
          <w:szCs w:val="30"/>
        </w:rPr>
        <w:t>批次，</w:t>
      </w:r>
      <w:r>
        <w:rPr>
          <w:rFonts w:ascii="仿宋_GB2312" w:eastAsia="仿宋_GB2312" w:hAnsi="仿宋_GB2312" w:cs="仿宋_GB2312"/>
          <w:sz w:val="30"/>
          <w:szCs w:val="30"/>
        </w:rPr>
        <w:t>0</w:t>
      </w:r>
      <w:r>
        <w:rPr>
          <w:rFonts w:ascii="仿宋_GB2312" w:eastAsia="仿宋_GB2312" w:hAnsi="仿宋_GB2312" w:cs="仿宋_GB2312" w:hint="eastAsia"/>
          <w:sz w:val="30"/>
          <w:szCs w:val="30"/>
        </w:rPr>
        <w:t>人次。</w:t>
      </w:r>
    </w:p>
    <w:p w:rsidR="004708D7" w:rsidRDefault="004708D7">
      <w:pPr>
        <w:pStyle w:val="2"/>
        <w:keepNext/>
        <w:keepLines/>
        <w:spacing w:line="600" w:lineRule="exact"/>
        <w:ind w:firstLine="602"/>
        <w:rPr>
          <w:rFonts w:ascii="黑体" w:eastAsia="黑体" w:hAnsi="黑体" w:cs="黑体"/>
          <w:b/>
          <w:bCs/>
          <w:sz w:val="30"/>
          <w:szCs w:val="30"/>
        </w:rPr>
      </w:pPr>
      <w:r>
        <w:rPr>
          <w:rFonts w:ascii="黑体" w:eastAsia="黑体" w:hAnsi="黑体" w:cs="黑体" w:hint="eastAsia"/>
          <w:b/>
          <w:bCs/>
          <w:sz w:val="30"/>
          <w:szCs w:val="30"/>
        </w:rPr>
        <w:t>十、机关运行经费支出情况说明</w:t>
      </w:r>
    </w:p>
    <w:p w:rsidR="004708D7" w:rsidRDefault="004708D7">
      <w:pPr>
        <w:spacing w:line="580" w:lineRule="exact"/>
        <w:ind w:firstLine="600"/>
        <w:rPr>
          <w:rFonts w:eastAsia="Times New Roman"/>
          <w:sz w:val="30"/>
          <w:szCs w:val="30"/>
        </w:rPr>
      </w:pPr>
      <w:r>
        <w:rPr>
          <w:rFonts w:ascii="仿宋_GB2312" w:eastAsia="仿宋_GB2312" w:hAnsi="仿宋_GB2312" w:cs="仿宋_GB2312" w:hint="eastAsia"/>
          <w:sz w:val="30"/>
          <w:szCs w:val="30"/>
        </w:rPr>
        <w:t>天津市劳动经济学校</w:t>
      </w:r>
      <w:r>
        <w:rPr>
          <w:rFonts w:ascii="仿宋_GB2312" w:eastAsia="仿宋_GB2312" w:cs="仿宋_GB2312" w:hint="eastAsia"/>
          <w:sz w:val="30"/>
          <w:szCs w:val="30"/>
          <w:lang w:val="zh-CN"/>
        </w:rPr>
        <w:t>（天津市人力资源和社会保障局第二高级技工学校）</w:t>
      </w:r>
      <w:r>
        <w:rPr>
          <w:rFonts w:ascii="宋体" w:hAnsi="宋体" w:cs="宋体"/>
          <w:sz w:val="30"/>
          <w:szCs w:val="30"/>
        </w:rPr>
        <w:t>2022</w:t>
      </w:r>
      <w:r>
        <w:rPr>
          <w:rFonts w:ascii="仿宋_GB2312" w:eastAsia="仿宋_GB2312" w:hAnsi="仿宋_GB2312" w:cs="仿宋_GB2312" w:hint="eastAsia"/>
          <w:sz w:val="30"/>
          <w:szCs w:val="30"/>
        </w:rPr>
        <w:t>年度无机关运行经费。</w:t>
      </w:r>
    </w:p>
    <w:p w:rsidR="004708D7" w:rsidRDefault="004708D7">
      <w:pPr>
        <w:pStyle w:val="2"/>
        <w:keepNext/>
        <w:keepLines/>
        <w:spacing w:line="600" w:lineRule="exact"/>
        <w:ind w:firstLine="602"/>
        <w:rPr>
          <w:rFonts w:ascii="黑体" w:eastAsia="黑体" w:hAnsi="黑体" w:cs="黑体"/>
          <w:b/>
          <w:bCs/>
          <w:sz w:val="30"/>
          <w:szCs w:val="30"/>
        </w:rPr>
      </w:pPr>
      <w:r>
        <w:rPr>
          <w:rFonts w:ascii="黑体" w:eastAsia="黑体" w:hAnsi="黑体" w:cs="黑体" w:hint="eastAsia"/>
          <w:b/>
          <w:bCs/>
          <w:sz w:val="30"/>
          <w:szCs w:val="30"/>
        </w:rPr>
        <w:t>十一、政府采购支出情况说明</w:t>
      </w:r>
    </w:p>
    <w:p w:rsidR="004708D7" w:rsidRDefault="004708D7">
      <w:pPr>
        <w:spacing w:line="600" w:lineRule="exact"/>
        <w:ind w:firstLine="600"/>
        <w:jc w:val="both"/>
        <w:rPr>
          <w:rFonts w:ascii="仿宋_GB2312" w:eastAsia="仿宋_GB2312" w:hAnsi="仿宋_GB2312" w:cs="仿宋_GB2312"/>
          <w:sz w:val="30"/>
          <w:szCs w:val="30"/>
          <w:highlight w:val="white"/>
        </w:rPr>
      </w:pPr>
      <w:r>
        <w:rPr>
          <w:rFonts w:ascii="仿宋_GB2312" w:eastAsia="仿宋_GB2312" w:hAnsi="仿宋_GB2312" w:cs="仿宋_GB2312" w:hint="eastAsia"/>
          <w:color w:val="000000"/>
          <w:sz w:val="30"/>
          <w:szCs w:val="30"/>
        </w:rPr>
        <w:t>天津市劳动经济学校</w:t>
      </w:r>
      <w:r>
        <w:rPr>
          <w:rFonts w:ascii="宋体" w:hAnsi="宋体" w:cs="宋体"/>
          <w:color w:val="000000"/>
          <w:sz w:val="30"/>
          <w:szCs w:val="30"/>
        </w:rPr>
        <w:t>2022</w:t>
      </w:r>
      <w:r>
        <w:rPr>
          <w:rFonts w:ascii="仿宋_GB2312" w:eastAsia="仿宋_GB2312" w:hAnsi="仿宋_GB2312" w:cs="仿宋_GB2312" w:hint="eastAsia"/>
          <w:color w:val="000000"/>
          <w:sz w:val="30"/>
          <w:szCs w:val="30"/>
        </w:rPr>
        <w:t>年</w:t>
      </w:r>
      <w:r>
        <w:rPr>
          <w:rFonts w:ascii="仿宋_GB2312" w:eastAsia="仿宋_GB2312" w:hAnsi="仿宋_GB2312" w:cs="仿宋_GB2312" w:hint="eastAsia"/>
          <w:kern w:val="2"/>
          <w:sz w:val="30"/>
          <w:szCs w:val="30"/>
        </w:rPr>
        <w:t>政府</w:t>
      </w:r>
      <w:r>
        <w:rPr>
          <w:rFonts w:ascii="仿宋_GB2312" w:eastAsia="仿宋_GB2312" w:hAnsi="仿宋_GB2312" w:cs="仿宋_GB2312" w:hint="eastAsia"/>
          <w:color w:val="000000"/>
          <w:sz w:val="30"/>
          <w:szCs w:val="30"/>
        </w:rPr>
        <w:t>采购支出总额</w:t>
      </w:r>
      <w:r>
        <w:rPr>
          <w:rFonts w:eastAsia="Times New Roman"/>
          <w:sz w:val="30"/>
          <w:szCs w:val="30"/>
        </w:rPr>
        <w:t>15,382,749.30</w:t>
      </w:r>
      <w:r>
        <w:rPr>
          <w:rFonts w:ascii="仿宋_GB2312" w:eastAsia="仿宋_GB2312" w:hAnsi="仿宋_GB2312" w:cs="仿宋_GB2312" w:hint="eastAsia"/>
          <w:color w:val="000000"/>
          <w:sz w:val="30"/>
          <w:szCs w:val="30"/>
        </w:rPr>
        <w:lastRenderedPageBreak/>
        <w:t>元，其中：政府采购货物支出</w:t>
      </w:r>
      <w:r>
        <w:rPr>
          <w:rFonts w:eastAsia="Times New Roman"/>
          <w:sz w:val="30"/>
          <w:szCs w:val="30"/>
        </w:rPr>
        <w:t>6,812,555.30</w:t>
      </w:r>
      <w:r>
        <w:rPr>
          <w:rFonts w:ascii="仿宋_GB2312" w:eastAsia="仿宋_GB2312" w:hAnsi="仿宋_GB2312" w:cs="仿宋_GB2312" w:hint="eastAsia"/>
          <w:color w:val="000000"/>
          <w:sz w:val="30"/>
          <w:szCs w:val="30"/>
        </w:rPr>
        <w:t>元、政府采购工程支出</w:t>
      </w:r>
      <w:r>
        <w:rPr>
          <w:rFonts w:eastAsia="Times New Roman"/>
          <w:sz w:val="30"/>
          <w:szCs w:val="30"/>
        </w:rPr>
        <w:t>5,814,095.00</w:t>
      </w:r>
      <w:r>
        <w:rPr>
          <w:rFonts w:ascii="仿宋_GB2312" w:eastAsia="仿宋_GB2312" w:hAnsi="仿宋_GB2312" w:cs="仿宋_GB2312" w:hint="eastAsia"/>
          <w:color w:val="000000"/>
          <w:sz w:val="30"/>
          <w:szCs w:val="30"/>
        </w:rPr>
        <w:t>元、政府采购服务支出</w:t>
      </w:r>
      <w:r>
        <w:rPr>
          <w:rFonts w:eastAsia="Times New Roman"/>
          <w:sz w:val="30"/>
          <w:szCs w:val="30"/>
        </w:rPr>
        <w:t>2,756,099.00</w:t>
      </w:r>
      <w:r>
        <w:rPr>
          <w:rFonts w:ascii="仿宋_GB2312" w:eastAsia="仿宋_GB2312" w:hAnsi="仿宋_GB2312" w:cs="仿宋_GB2312" w:hint="eastAsia"/>
          <w:color w:val="000000"/>
          <w:sz w:val="30"/>
          <w:szCs w:val="30"/>
        </w:rPr>
        <w:t>元。授予中小企业合同金额</w:t>
      </w:r>
      <w:r>
        <w:rPr>
          <w:rFonts w:eastAsia="Times New Roman"/>
          <w:sz w:val="30"/>
          <w:szCs w:val="30"/>
        </w:rPr>
        <w:t>15,382,749.30</w:t>
      </w:r>
      <w:r>
        <w:rPr>
          <w:rFonts w:ascii="仿宋_GB2312" w:eastAsia="仿宋_GB2312" w:hAnsi="仿宋_GB2312" w:cs="仿宋_GB2312" w:hint="eastAsia"/>
          <w:color w:val="000000"/>
          <w:sz w:val="30"/>
          <w:szCs w:val="30"/>
        </w:rPr>
        <w:t>元，占政府采购支出总额的</w:t>
      </w:r>
      <w:r>
        <w:rPr>
          <w:rFonts w:eastAsia="Times New Roman"/>
          <w:sz w:val="30"/>
          <w:szCs w:val="30"/>
        </w:rPr>
        <w:t>100.00</w:t>
      </w:r>
      <w:r>
        <w:rPr>
          <w:rFonts w:ascii="仿宋_GB2312" w:eastAsia="仿宋_GB2312" w:hAnsi="仿宋_GB2312" w:cs="仿宋_GB2312"/>
          <w:color w:val="000000"/>
          <w:sz w:val="30"/>
          <w:szCs w:val="30"/>
        </w:rPr>
        <w:t>%</w:t>
      </w:r>
      <w:r>
        <w:rPr>
          <w:rFonts w:ascii="仿宋_GB2312" w:eastAsia="仿宋_GB2312" w:hAnsi="仿宋_GB2312" w:cs="仿宋_GB2312" w:hint="eastAsia"/>
          <w:color w:val="000000"/>
          <w:sz w:val="30"/>
          <w:szCs w:val="30"/>
        </w:rPr>
        <w:t>，其中：授予小微企业合同金额</w:t>
      </w:r>
      <w:r>
        <w:rPr>
          <w:rFonts w:eastAsia="Times New Roman"/>
          <w:sz w:val="30"/>
          <w:szCs w:val="30"/>
        </w:rPr>
        <w:t>12,162,107.30</w:t>
      </w:r>
      <w:r>
        <w:rPr>
          <w:rFonts w:ascii="仿宋_GB2312" w:eastAsia="仿宋_GB2312" w:hAnsi="仿宋_GB2312" w:cs="仿宋_GB2312" w:hint="eastAsia"/>
          <w:color w:val="000000"/>
          <w:sz w:val="30"/>
          <w:szCs w:val="30"/>
        </w:rPr>
        <w:t>元，占政府采购支出总额的</w:t>
      </w:r>
      <w:r>
        <w:rPr>
          <w:rFonts w:eastAsia="Times New Roman"/>
          <w:sz w:val="30"/>
          <w:szCs w:val="30"/>
        </w:rPr>
        <w:t>79.06</w:t>
      </w:r>
      <w:r>
        <w:rPr>
          <w:rFonts w:ascii="仿宋_GB2312" w:eastAsia="仿宋_GB2312" w:hAnsi="仿宋_GB2312" w:cs="仿宋_GB2312"/>
          <w:color w:val="000000"/>
          <w:sz w:val="30"/>
          <w:szCs w:val="30"/>
        </w:rPr>
        <w:t>%</w:t>
      </w:r>
      <w:r>
        <w:rPr>
          <w:rFonts w:ascii="仿宋_GB2312" w:eastAsia="仿宋_GB2312" w:hAnsi="仿宋_GB2312" w:cs="仿宋_GB2312" w:hint="eastAsia"/>
          <w:color w:val="000000"/>
          <w:sz w:val="30"/>
          <w:szCs w:val="30"/>
        </w:rPr>
        <w:t>；</w:t>
      </w:r>
      <w:r>
        <w:rPr>
          <w:rFonts w:ascii="仿宋_GB2312" w:eastAsia="仿宋_GB2312" w:hAnsi="仿宋_GB2312" w:cs="仿宋_GB2312" w:hint="eastAsia"/>
          <w:sz w:val="30"/>
          <w:szCs w:val="30"/>
          <w:highlight w:val="white"/>
        </w:rPr>
        <w:t>货物采购授予中小企业合同金额占货物支出金额的</w:t>
      </w:r>
      <w:r>
        <w:rPr>
          <w:rFonts w:eastAsia="Times New Roman"/>
          <w:sz w:val="30"/>
          <w:szCs w:val="30"/>
        </w:rPr>
        <w:t>100.00</w:t>
      </w:r>
      <w:r>
        <w:rPr>
          <w:rFonts w:ascii="仿宋_GB2312" w:eastAsia="仿宋_GB2312" w:hAnsi="仿宋_GB2312" w:cs="仿宋_GB2312"/>
          <w:sz w:val="30"/>
          <w:szCs w:val="30"/>
          <w:highlight w:val="white"/>
        </w:rPr>
        <w:t>%</w:t>
      </w:r>
      <w:r>
        <w:rPr>
          <w:rFonts w:ascii="仿宋_GB2312" w:eastAsia="仿宋_GB2312" w:hAnsi="仿宋_GB2312" w:cs="仿宋_GB2312" w:hint="eastAsia"/>
          <w:sz w:val="30"/>
          <w:szCs w:val="30"/>
          <w:highlight w:val="white"/>
        </w:rPr>
        <w:t>，工程采购授予中小企业合同金额占工程支出金额的</w:t>
      </w:r>
      <w:r>
        <w:rPr>
          <w:rFonts w:eastAsia="Times New Roman"/>
          <w:sz w:val="30"/>
          <w:szCs w:val="30"/>
        </w:rPr>
        <w:t>100.00</w:t>
      </w:r>
      <w:r>
        <w:rPr>
          <w:rFonts w:ascii="仿宋_GB2312" w:eastAsia="仿宋_GB2312" w:hAnsi="仿宋_GB2312" w:cs="仿宋_GB2312"/>
          <w:sz w:val="30"/>
          <w:szCs w:val="30"/>
          <w:highlight w:val="white"/>
        </w:rPr>
        <w:t>%</w:t>
      </w:r>
      <w:r>
        <w:rPr>
          <w:rFonts w:ascii="仿宋_GB2312" w:eastAsia="仿宋_GB2312" w:hAnsi="仿宋_GB2312" w:cs="仿宋_GB2312" w:hint="eastAsia"/>
          <w:sz w:val="30"/>
          <w:szCs w:val="30"/>
          <w:highlight w:val="white"/>
        </w:rPr>
        <w:t>，服务采购授予中小企业合同金额占服务支出金额的</w:t>
      </w:r>
      <w:r>
        <w:rPr>
          <w:rFonts w:eastAsia="Times New Roman"/>
          <w:sz w:val="30"/>
          <w:szCs w:val="30"/>
        </w:rPr>
        <w:t>100.00</w:t>
      </w:r>
      <w:r>
        <w:rPr>
          <w:rFonts w:ascii="仿宋_GB2312" w:eastAsia="仿宋_GB2312" w:hAnsi="仿宋_GB2312" w:cs="仿宋_GB2312"/>
          <w:sz w:val="30"/>
          <w:szCs w:val="30"/>
          <w:highlight w:val="white"/>
        </w:rPr>
        <w:t>%</w:t>
      </w:r>
      <w:r>
        <w:rPr>
          <w:rFonts w:ascii="仿宋_GB2312" w:eastAsia="仿宋_GB2312" w:hAnsi="仿宋_GB2312" w:cs="仿宋_GB2312" w:hint="eastAsia"/>
          <w:sz w:val="30"/>
          <w:szCs w:val="30"/>
          <w:highlight w:val="white"/>
        </w:rPr>
        <w:t>。</w:t>
      </w:r>
    </w:p>
    <w:p w:rsidR="004708D7" w:rsidRDefault="004708D7">
      <w:pPr>
        <w:spacing w:line="600" w:lineRule="exact"/>
        <w:ind w:firstLine="600"/>
        <w:rPr>
          <w:rFonts w:ascii="黑体" w:eastAsia="黑体" w:hAnsi="黑体" w:cs="黑体"/>
          <w:b/>
          <w:bCs/>
          <w:sz w:val="30"/>
          <w:szCs w:val="30"/>
        </w:rPr>
      </w:pPr>
      <w:r>
        <w:rPr>
          <w:rFonts w:ascii="黑体" w:eastAsia="黑体" w:hAnsi="黑体" w:cs="黑体" w:hint="eastAsia"/>
          <w:b/>
          <w:bCs/>
          <w:sz w:val="30"/>
          <w:szCs w:val="30"/>
          <w:lang w:val="zh-CN"/>
        </w:rPr>
        <w:t>十二、</w:t>
      </w:r>
      <w:r>
        <w:rPr>
          <w:rFonts w:ascii="黑体" w:eastAsia="黑体" w:hAnsi="黑体" w:cs="黑体" w:hint="eastAsia"/>
          <w:b/>
          <w:bCs/>
          <w:sz w:val="30"/>
          <w:szCs w:val="30"/>
        </w:rPr>
        <w:t>国有资产占有使用情况说明</w:t>
      </w:r>
    </w:p>
    <w:p w:rsidR="004708D7" w:rsidRDefault="004708D7">
      <w:pPr>
        <w:spacing w:line="600" w:lineRule="exact"/>
        <w:ind w:firstLine="720"/>
        <w:rPr>
          <w:rFonts w:eastAsia="Times New Roman"/>
          <w:color w:val="000000"/>
          <w:sz w:val="30"/>
          <w:szCs w:val="30"/>
        </w:rPr>
      </w:pPr>
      <w:r>
        <w:rPr>
          <w:rFonts w:ascii="仿宋_GB2312" w:eastAsia="仿宋_GB2312" w:hAnsi="仿宋_GB2312" w:cs="仿宋_GB2312" w:hint="eastAsia"/>
          <w:color w:val="000000"/>
          <w:sz w:val="30"/>
          <w:szCs w:val="30"/>
        </w:rPr>
        <w:t>截至</w:t>
      </w:r>
      <w:r>
        <w:rPr>
          <w:rFonts w:ascii="宋体" w:hAnsi="宋体" w:cs="宋体"/>
          <w:color w:val="000000"/>
          <w:sz w:val="30"/>
          <w:szCs w:val="30"/>
        </w:rPr>
        <w:t>2022</w:t>
      </w:r>
      <w:r>
        <w:rPr>
          <w:rFonts w:ascii="仿宋_GB2312" w:eastAsia="仿宋_GB2312" w:hAnsi="仿宋_GB2312" w:cs="仿宋_GB2312" w:hint="eastAsia"/>
          <w:color w:val="000000"/>
          <w:sz w:val="30"/>
          <w:szCs w:val="30"/>
        </w:rPr>
        <w:t>年</w:t>
      </w:r>
      <w:r>
        <w:rPr>
          <w:rFonts w:eastAsia="Times New Roman"/>
          <w:color w:val="000000"/>
          <w:sz w:val="30"/>
          <w:szCs w:val="30"/>
        </w:rPr>
        <w:t>12</w:t>
      </w:r>
      <w:r>
        <w:rPr>
          <w:rFonts w:ascii="仿宋_GB2312" w:eastAsia="仿宋_GB2312" w:hAnsi="仿宋_GB2312" w:cs="仿宋_GB2312" w:hint="eastAsia"/>
          <w:color w:val="000000"/>
          <w:sz w:val="30"/>
          <w:szCs w:val="30"/>
        </w:rPr>
        <w:t>月</w:t>
      </w:r>
      <w:r>
        <w:rPr>
          <w:rFonts w:eastAsia="Times New Roman"/>
          <w:color w:val="000000"/>
          <w:sz w:val="30"/>
          <w:szCs w:val="30"/>
        </w:rPr>
        <w:t>31</w:t>
      </w:r>
      <w:r>
        <w:rPr>
          <w:rFonts w:ascii="仿宋_GB2312" w:eastAsia="仿宋_GB2312" w:hAnsi="仿宋_GB2312" w:cs="仿宋_GB2312" w:hint="eastAsia"/>
          <w:color w:val="000000"/>
          <w:sz w:val="30"/>
          <w:szCs w:val="30"/>
        </w:rPr>
        <w:t>日，天津市劳动经济学校共有车辆</w:t>
      </w:r>
      <w:r>
        <w:rPr>
          <w:rFonts w:eastAsia="Times New Roman"/>
          <w:sz w:val="30"/>
          <w:szCs w:val="30"/>
        </w:rPr>
        <w:t>5</w:t>
      </w:r>
      <w:r>
        <w:rPr>
          <w:rFonts w:ascii="仿宋_GB2312" w:eastAsia="仿宋_GB2312" w:hAnsi="仿宋_GB2312" w:cs="仿宋_GB2312" w:hint="eastAsia"/>
          <w:color w:val="000000"/>
          <w:sz w:val="30"/>
          <w:szCs w:val="30"/>
        </w:rPr>
        <w:t>辆，其中：</w:t>
      </w:r>
      <w:r>
        <w:rPr>
          <w:rFonts w:ascii="仿宋_GB2312" w:eastAsia="仿宋_GB2312" w:cs="仿宋_GB2312" w:hint="eastAsia"/>
          <w:sz w:val="30"/>
          <w:szCs w:val="30"/>
        </w:rPr>
        <w:t>其他用车</w:t>
      </w:r>
      <w:r>
        <w:rPr>
          <w:rFonts w:ascii="仿宋_GB2312" w:eastAsia="仿宋_GB2312" w:cs="仿宋_GB2312"/>
          <w:sz w:val="30"/>
          <w:szCs w:val="30"/>
        </w:rPr>
        <w:t>5</w:t>
      </w:r>
      <w:r>
        <w:rPr>
          <w:rFonts w:ascii="仿宋_GB2312" w:eastAsia="仿宋_GB2312" w:cs="仿宋_GB2312" w:hint="eastAsia"/>
          <w:sz w:val="30"/>
          <w:szCs w:val="30"/>
        </w:rPr>
        <w:t>辆，其他用车主要包括实习实训车辆</w:t>
      </w:r>
      <w:r>
        <w:rPr>
          <w:rFonts w:ascii="仿宋_GB2312" w:eastAsia="仿宋_GB2312" w:cs="仿宋_GB2312"/>
          <w:sz w:val="30"/>
          <w:szCs w:val="30"/>
        </w:rPr>
        <w:t>1</w:t>
      </w:r>
      <w:r>
        <w:rPr>
          <w:rFonts w:ascii="仿宋_GB2312" w:eastAsia="仿宋_GB2312" w:cs="仿宋_GB2312" w:hint="eastAsia"/>
          <w:sz w:val="30"/>
          <w:szCs w:val="30"/>
        </w:rPr>
        <w:t>辆、沈飞客车</w:t>
      </w:r>
      <w:r>
        <w:rPr>
          <w:rFonts w:ascii="仿宋_GB2312" w:eastAsia="仿宋_GB2312" w:cs="仿宋_GB2312"/>
          <w:sz w:val="30"/>
          <w:szCs w:val="30"/>
        </w:rPr>
        <w:t>1</w:t>
      </w:r>
      <w:r>
        <w:rPr>
          <w:rFonts w:ascii="仿宋_GB2312" w:eastAsia="仿宋_GB2312" w:cs="仿宋_GB2312" w:hint="eastAsia"/>
          <w:sz w:val="30"/>
          <w:szCs w:val="30"/>
        </w:rPr>
        <w:t>辆，公务用车</w:t>
      </w:r>
      <w:r>
        <w:rPr>
          <w:rFonts w:ascii="仿宋_GB2312" w:eastAsia="仿宋_GB2312" w:cs="仿宋_GB2312"/>
          <w:sz w:val="30"/>
          <w:szCs w:val="30"/>
        </w:rPr>
        <w:t>3</w:t>
      </w:r>
      <w:r>
        <w:rPr>
          <w:rFonts w:ascii="仿宋_GB2312" w:eastAsia="仿宋_GB2312" w:cs="仿宋_GB2312" w:hint="eastAsia"/>
          <w:sz w:val="30"/>
          <w:szCs w:val="30"/>
        </w:rPr>
        <w:t>辆</w:t>
      </w:r>
      <w:r>
        <w:rPr>
          <w:rFonts w:ascii="仿宋_GB2312" w:eastAsia="仿宋_GB2312" w:hAnsi="仿宋_GB2312" w:cs="仿宋_GB2312" w:hint="eastAsia"/>
          <w:sz w:val="30"/>
          <w:szCs w:val="30"/>
          <w:lang w:val="zh-CN"/>
        </w:rPr>
        <w:t>。</w:t>
      </w:r>
      <w:r>
        <w:rPr>
          <w:rFonts w:ascii="仿宋_GB2312" w:eastAsia="仿宋_GB2312" w:hAnsi="仿宋_GB2312" w:cs="仿宋_GB2312" w:hint="eastAsia"/>
          <w:sz w:val="30"/>
          <w:szCs w:val="30"/>
          <w:highlight w:val="white"/>
        </w:rPr>
        <w:t>单价</w:t>
      </w:r>
      <w:r>
        <w:rPr>
          <w:rFonts w:ascii="仿宋_GB2312" w:eastAsia="仿宋_GB2312" w:hAnsi="仿宋_GB2312" w:cs="仿宋_GB2312"/>
          <w:sz w:val="30"/>
          <w:szCs w:val="30"/>
          <w:highlight w:val="white"/>
        </w:rPr>
        <w:t>100</w:t>
      </w:r>
      <w:r>
        <w:rPr>
          <w:rFonts w:ascii="仿宋_GB2312" w:eastAsia="仿宋_GB2312" w:hAnsi="仿宋_GB2312" w:cs="仿宋_GB2312" w:hint="eastAsia"/>
          <w:sz w:val="30"/>
          <w:szCs w:val="30"/>
          <w:highlight w:val="white"/>
        </w:rPr>
        <w:t>万元以上的设备</w:t>
      </w:r>
      <w:r>
        <w:rPr>
          <w:rFonts w:eastAsia="Times New Roman"/>
          <w:sz w:val="30"/>
          <w:szCs w:val="30"/>
        </w:rPr>
        <w:t>1</w:t>
      </w:r>
      <w:r>
        <w:rPr>
          <w:rFonts w:ascii="仿宋_GB2312" w:eastAsia="仿宋_GB2312" w:hAnsi="仿宋_GB2312" w:cs="仿宋_GB2312" w:hint="eastAsia"/>
          <w:sz w:val="30"/>
          <w:szCs w:val="30"/>
          <w:highlight w:val="white"/>
        </w:rPr>
        <w:t>台（套）。</w:t>
      </w:r>
    </w:p>
    <w:p w:rsidR="004708D7" w:rsidRDefault="004708D7">
      <w:pPr>
        <w:numPr>
          <w:ilvl w:val="0"/>
          <w:numId w:val="1"/>
        </w:numPr>
        <w:spacing w:line="600" w:lineRule="exact"/>
        <w:ind w:firstLine="600"/>
        <w:rPr>
          <w:rFonts w:ascii="黑体" w:eastAsia="黑体" w:hAnsi="黑体" w:cs="黑体"/>
          <w:b/>
          <w:bCs/>
          <w:sz w:val="30"/>
          <w:szCs w:val="30"/>
        </w:rPr>
      </w:pPr>
      <w:r>
        <w:rPr>
          <w:rFonts w:ascii="黑体" w:eastAsia="黑体" w:hAnsi="黑体" w:cs="黑体" w:hint="eastAsia"/>
          <w:b/>
          <w:bCs/>
          <w:sz w:val="30"/>
          <w:szCs w:val="30"/>
        </w:rPr>
        <w:t>预算绩效情况说明</w:t>
      </w:r>
    </w:p>
    <w:p w:rsidR="004708D7" w:rsidRDefault="004708D7">
      <w:pPr>
        <w:spacing w:line="600" w:lineRule="exact"/>
        <w:ind w:firstLineChars="200" w:firstLine="600"/>
        <w:rPr>
          <w:rFonts w:ascii="仿宋_GB2312" w:eastAsia="仿宋_GB2312" w:hAnsi="仿宋_GB2312" w:cs="仿宋_GB2312"/>
          <w:sz w:val="30"/>
          <w:szCs w:val="30"/>
          <w:highlight w:val="white"/>
        </w:rPr>
      </w:pPr>
      <w:r>
        <w:rPr>
          <w:rFonts w:ascii="仿宋_GB2312" w:eastAsia="仿宋_GB2312" w:hAnsi="仿宋_GB2312" w:cs="仿宋_GB2312" w:hint="eastAsia"/>
          <w:sz w:val="30"/>
          <w:szCs w:val="30"/>
          <w:highlight w:val="white"/>
        </w:rPr>
        <w:t>根据预算绩效管理要求，</w:t>
      </w:r>
      <w:r>
        <w:rPr>
          <w:rFonts w:ascii="仿宋_GB2312" w:eastAsia="仿宋_GB2312" w:cs="仿宋_GB2312" w:hint="eastAsia"/>
          <w:sz w:val="30"/>
          <w:szCs w:val="30"/>
          <w:lang w:val="zh-CN"/>
        </w:rPr>
        <w:t>天津市劳动经济学校（天津市人力资源和社会保障局第二高级技工学校）</w:t>
      </w:r>
      <w:r>
        <w:rPr>
          <w:rFonts w:ascii="仿宋_GB2312" w:eastAsia="仿宋_GB2312" w:hAnsi="仿宋_GB2312" w:cs="仿宋_GB2312"/>
          <w:sz w:val="30"/>
          <w:szCs w:val="30"/>
          <w:highlight w:val="white"/>
        </w:rPr>
        <w:t>2022</w:t>
      </w:r>
      <w:r>
        <w:rPr>
          <w:rFonts w:ascii="仿宋_GB2312" w:eastAsia="仿宋_GB2312" w:hAnsi="仿宋_GB2312" w:cs="仿宋_GB2312" w:hint="eastAsia"/>
          <w:sz w:val="30"/>
          <w:szCs w:val="30"/>
          <w:highlight w:val="white"/>
        </w:rPr>
        <w:t>年度已对</w:t>
      </w:r>
      <w:r>
        <w:rPr>
          <w:rFonts w:ascii="仿宋_GB2312" w:eastAsia="仿宋_GB2312" w:hAnsi="仿宋_GB2312" w:cs="仿宋_GB2312"/>
          <w:sz w:val="30"/>
          <w:szCs w:val="30"/>
          <w:highlight w:val="white"/>
        </w:rPr>
        <w:t>8</w:t>
      </w:r>
      <w:r>
        <w:rPr>
          <w:rFonts w:ascii="仿宋_GB2312" w:eastAsia="仿宋_GB2312" w:hAnsi="仿宋_GB2312" w:cs="仿宋_GB2312" w:hint="eastAsia"/>
          <w:sz w:val="30"/>
          <w:szCs w:val="30"/>
          <w:highlight w:val="white"/>
        </w:rPr>
        <w:t>个市级项目开展绩效自评，</w:t>
      </w:r>
      <w:r>
        <w:rPr>
          <w:rFonts w:ascii="仿宋_GB2312" w:eastAsia="仿宋_GB2312" w:cs="仿宋_GB2312" w:hint="eastAsia"/>
          <w:sz w:val="30"/>
          <w:szCs w:val="30"/>
        </w:rPr>
        <w:t>涉及金额</w:t>
      </w:r>
      <w:r>
        <w:rPr>
          <w:rFonts w:ascii="仿宋_GB2312" w:eastAsia="仿宋_GB2312" w:cs="仿宋_GB2312"/>
          <w:sz w:val="30"/>
          <w:szCs w:val="30"/>
        </w:rPr>
        <w:t xml:space="preserve">20,801,450.00 </w:t>
      </w:r>
      <w:r>
        <w:rPr>
          <w:rFonts w:ascii="仿宋_GB2312" w:eastAsia="仿宋_GB2312" w:cs="仿宋_GB2312" w:hint="eastAsia"/>
          <w:sz w:val="30"/>
          <w:szCs w:val="30"/>
        </w:rPr>
        <w:t>元，自评结果已随部门决算一并公开。</w:t>
      </w:r>
    </w:p>
    <w:p w:rsidR="004708D7" w:rsidRDefault="004708D7">
      <w:pPr>
        <w:spacing w:line="600" w:lineRule="exact"/>
        <w:ind w:firstLine="600"/>
        <w:rPr>
          <w:rFonts w:ascii="黑体" w:eastAsia="黑体" w:hAnsi="黑体" w:cs="黑体"/>
          <w:b/>
          <w:bCs/>
          <w:sz w:val="30"/>
          <w:szCs w:val="30"/>
        </w:rPr>
      </w:pPr>
      <w:r>
        <w:rPr>
          <w:rFonts w:ascii="黑体" w:eastAsia="黑体" w:hAnsi="黑体" w:cs="黑体" w:hint="eastAsia"/>
          <w:b/>
          <w:bCs/>
          <w:sz w:val="30"/>
          <w:szCs w:val="30"/>
          <w:lang w:val="zh-CN"/>
        </w:rPr>
        <w:t>十四、</w:t>
      </w:r>
      <w:r>
        <w:rPr>
          <w:rFonts w:ascii="黑体" w:eastAsia="黑体" w:hAnsi="黑体" w:cs="黑体" w:hint="eastAsia"/>
          <w:b/>
          <w:bCs/>
          <w:sz w:val="30"/>
          <w:szCs w:val="30"/>
        </w:rPr>
        <w:t>教育、医疗卫生、社会保障和就业、住房保障、涉农补贴等民生支出情况说明</w:t>
      </w:r>
    </w:p>
    <w:p w:rsidR="004708D7" w:rsidRDefault="004708D7">
      <w:pPr>
        <w:spacing w:line="600" w:lineRule="exact"/>
        <w:ind w:firstLine="600"/>
        <w:rPr>
          <w:rFonts w:eastAsia="Times New Roman"/>
          <w:sz w:val="30"/>
          <w:szCs w:val="30"/>
        </w:rPr>
      </w:pPr>
      <w:r>
        <w:rPr>
          <w:rFonts w:ascii="仿宋_GB2312" w:eastAsia="仿宋_GB2312" w:hAnsi="仿宋_GB2312" w:cs="仿宋_GB2312"/>
          <w:sz w:val="30"/>
          <w:szCs w:val="30"/>
        </w:rPr>
        <w:t>2022</w:t>
      </w:r>
      <w:r>
        <w:rPr>
          <w:rFonts w:ascii="仿宋_GB2312" w:eastAsia="仿宋_GB2312" w:hAnsi="仿宋_GB2312" w:cs="仿宋_GB2312" w:hint="eastAsia"/>
          <w:sz w:val="30"/>
          <w:szCs w:val="30"/>
        </w:rPr>
        <w:t>年度，</w:t>
      </w:r>
      <w:r>
        <w:rPr>
          <w:rFonts w:ascii="仿宋_GB2312" w:eastAsia="仿宋_GB2312" w:cs="仿宋_GB2312" w:hint="eastAsia"/>
          <w:sz w:val="30"/>
          <w:szCs w:val="30"/>
          <w:lang w:val="zh-CN"/>
        </w:rPr>
        <w:t>天津市劳动经济学校（天津市人力资源和社会保障局第二高级技工学校）</w:t>
      </w:r>
      <w:r>
        <w:rPr>
          <w:rFonts w:ascii="仿宋_GB2312" w:eastAsia="仿宋_GB2312" w:cs="仿宋_GB2312"/>
          <w:sz w:val="30"/>
          <w:szCs w:val="30"/>
          <w:lang w:val="zh-CN"/>
        </w:rPr>
        <w:t>2022</w:t>
      </w:r>
      <w:r>
        <w:rPr>
          <w:rFonts w:ascii="仿宋_GB2312" w:eastAsia="仿宋_GB2312" w:cs="仿宋_GB2312" w:hint="eastAsia"/>
          <w:sz w:val="30"/>
          <w:szCs w:val="30"/>
          <w:lang w:val="zh-CN"/>
        </w:rPr>
        <w:t>年度无教育、医疗卫生、社会保障</w:t>
      </w:r>
      <w:r>
        <w:rPr>
          <w:rFonts w:ascii="仿宋_GB2312" w:eastAsia="仿宋_GB2312" w:cs="仿宋_GB2312" w:hint="eastAsia"/>
          <w:sz w:val="30"/>
          <w:szCs w:val="30"/>
          <w:lang w:val="zh-CN"/>
        </w:rPr>
        <w:lastRenderedPageBreak/>
        <w:t>和就业、住房保障、涉农补贴等民生支出情况。</w:t>
      </w:r>
    </w:p>
    <w:p w:rsidR="004708D7" w:rsidRDefault="004708D7">
      <w:pPr>
        <w:rPr>
          <w:rFonts w:ascii="仿宋_GB2312" w:eastAsia="仿宋_GB2312" w:hAnsi="仿宋_GB2312" w:cs="仿宋_GB2312"/>
          <w:b/>
          <w:bCs/>
          <w:color w:val="000000"/>
          <w:sz w:val="30"/>
          <w:szCs w:val="30"/>
        </w:rPr>
      </w:pPr>
      <w:r>
        <w:rPr>
          <w:rFonts w:ascii="仿宋_GB2312" w:eastAsia="仿宋_GB2312" w:hAnsi="仿宋_GB2312" w:cs="仿宋_GB2312"/>
          <w:b/>
          <w:bCs/>
          <w:color w:val="000000"/>
          <w:sz w:val="30"/>
          <w:szCs w:val="30"/>
        </w:rPr>
        <w:br w:type="page"/>
      </w:r>
    </w:p>
    <w:p w:rsidR="004708D7" w:rsidRDefault="004708D7">
      <w:pPr>
        <w:pStyle w:val="1"/>
        <w:keepNext/>
        <w:keepLines/>
        <w:spacing w:line="600" w:lineRule="exact"/>
        <w:jc w:val="center"/>
        <w:rPr>
          <w:rFonts w:ascii="方正小标宋简体" w:eastAsia="方正小标宋简体" w:hAnsi="方正小标宋简体" w:cs="方正小标宋简体"/>
          <w:kern w:val="44"/>
          <w:sz w:val="44"/>
          <w:szCs w:val="44"/>
        </w:rPr>
      </w:pPr>
      <w:r>
        <w:rPr>
          <w:rFonts w:ascii="方正小标宋简体" w:eastAsia="方正小标宋简体" w:hAnsi="方正小标宋简体" w:cs="方正小标宋简体" w:hint="eastAsia"/>
          <w:kern w:val="44"/>
          <w:sz w:val="44"/>
          <w:szCs w:val="44"/>
        </w:rPr>
        <w:t>第四部分</w:t>
      </w:r>
      <w:r>
        <w:rPr>
          <w:rFonts w:ascii="方正小标宋简体" w:eastAsia="方正小标宋简体" w:hAnsi="方正小标宋简体" w:cs="方正小标宋简体"/>
          <w:kern w:val="44"/>
          <w:sz w:val="44"/>
          <w:szCs w:val="44"/>
        </w:rPr>
        <w:t xml:space="preserve">  </w:t>
      </w:r>
      <w:r>
        <w:rPr>
          <w:rFonts w:ascii="方正小标宋简体" w:eastAsia="方正小标宋简体" w:hAnsi="方正小标宋简体" w:cs="方正小标宋简体" w:hint="eastAsia"/>
          <w:kern w:val="44"/>
          <w:sz w:val="44"/>
          <w:szCs w:val="44"/>
        </w:rPr>
        <w:t>名词解释</w:t>
      </w:r>
    </w:p>
    <w:p w:rsidR="004708D7" w:rsidRDefault="004708D7">
      <w:pPr>
        <w:spacing w:line="600" w:lineRule="exact"/>
        <w:ind w:firstLine="600"/>
        <w:rPr>
          <w:rFonts w:ascii="仿宋_GB2312" w:eastAsia="仿宋_GB2312" w:hAnsi="仿宋_GB2312" w:cs="仿宋_GB2312"/>
          <w:sz w:val="30"/>
          <w:szCs w:val="30"/>
        </w:rPr>
      </w:pPr>
    </w:p>
    <w:p w:rsidR="004708D7" w:rsidRDefault="004708D7">
      <w:pPr>
        <w:spacing w:line="600" w:lineRule="exact"/>
        <w:ind w:firstLine="720"/>
        <w:rPr>
          <w:rFonts w:ascii="仿宋_GB2312" w:eastAsia="仿宋_GB2312" w:cs="仿宋_GB2312"/>
          <w:sz w:val="30"/>
          <w:szCs w:val="30"/>
        </w:rPr>
      </w:pPr>
      <w:r>
        <w:rPr>
          <w:rFonts w:ascii="仿宋_GB2312" w:eastAsia="仿宋_GB2312" w:cs="仿宋_GB2312"/>
          <w:sz w:val="30"/>
          <w:szCs w:val="30"/>
        </w:rPr>
        <w:t>1.</w:t>
      </w:r>
      <w:r>
        <w:rPr>
          <w:rFonts w:ascii="仿宋_GB2312" w:eastAsia="仿宋_GB2312" w:cs="仿宋_GB2312" w:hint="eastAsia"/>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rsidR="004708D7" w:rsidRDefault="004708D7">
      <w:pPr>
        <w:spacing w:line="600" w:lineRule="exact"/>
        <w:ind w:firstLine="720"/>
        <w:rPr>
          <w:rFonts w:ascii="仿宋_GB2312" w:eastAsia="仿宋_GB2312" w:cs="仿宋_GB2312"/>
          <w:sz w:val="30"/>
          <w:szCs w:val="30"/>
        </w:rPr>
      </w:pPr>
      <w:r>
        <w:rPr>
          <w:rFonts w:ascii="仿宋_GB2312" w:eastAsia="仿宋_GB2312" w:cs="仿宋_GB2312"/>
          <w:sz w:val="30"/>
          <w:szCs w:val="30"/>
        </w:rPr>
        <w:t>2.</w:t>
      </w:r>
      <w:r>
        <w:rPr>
          <w:rFonts w:ascii="仿宋_GB2312" w:eastAsia="仿宋_GB2312" w:cs="仿宋_GB2312" w:hint="eastAsia"/>
          <w:sz w:val="30"/>
          <w:szCs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rsidR="004708D7" w:rsidRDefault="004708D7">
      <w:pPr>
        <w:spacing w:line="600" w:lineRule="exact"/>
        <w:ind w:firstLine="720"/>
        <w:rPr>
          <w:rFonts w:ascii="仿宋_GB2312" w:eastAsia="仿宋_GB2312" w:cs="仿宋_GB2312"/>
          <w:sz w:val="30"/>
          <w:szCs w:val="30"/>
        </w:rPr>
      </w:pPr>
      <w:r>
        <w:rPr>
          <w:rFonts w:ascii="仿宋_GB2312" w:eastAsia="仿宋_GB2312" w:cs="仿宋_GB2312"/>
          <w:sz w:val="30"/>
          <w:szCs w:val="30"/>
        </w:rPr>
        <w:t>3.</w:t>
      </w:r>
      <w:r>
        <w:rPr>
          <w:rFonts w:ascii="仿宋_GB2312" w:eastAsia="仿宋_GB2312" w:cs="仿宋_GB2312" w:hint="eastAsia"/>
          <w:sz w:val="30"/>
          <w:szCs w:val="30"/>
        </w:rPr>
        <w:t>“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bookmarkEnd w:id="0"/>
    <w:p w:rsidR="004708D7" w:rsidRDefault="004708D7">
      <w:pPr>
        <w:spacing w:line="600" w:lineRule="exact"/>
        <w:ind w:firstLine="720"/>
        <w:rPr>
          <w:rFonts w:ascii="仿宋_GB2312" w:eastAsia="仿宋_GB2312" w:cs="仿宋_GB2312"/>
          <w:sz w:val="30"/>
          <w:szCs w:val="30"/>
        </w:rPr>
      </w:pPr>
    </w:p>
    <w:sectPr w:rsidR="004708D7" w:rsidSect="0051342F">
      <w:footerReference w:type="default" r:id="rId8"/>
      <w:type w:val="continuous"/>
      <w:pgSz w:w="12240" w:h="15840"/>
      <w:pgMar w:top="1440" w:right="1800" w:bottom="1440" w:left="1800" w:header="720" w:footer="720" w:gutter="0"/>
      <w:pgNumType w:fmt="numberInDash"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703D" w:rsidRDefault="0056703D">
      <w:pPr>
        <w:adjustRightInd w:val="0"/>
      </w:pPr>
      <w:r>
        <w:separator/>
      </w:r>
    </w:p>
  </w:endnote>
  <w:endnote w:type="continuationSeparator" w:id="0">
    <w:p w:rsidR="0056703D" w:rsidRDefault="0056703D">
      <w:pPr>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panose1 w:val="00000000000000000000"/>
    <w:charset w:val="86"/>
    <w:family w:val="auto"/>
    <w:notTrueType/>
    <w:pitch w:val="default"/>
    <w:sig w:usb0="00000001" w:usb1="080E0000" w:usb2="00000010" w:usb3="00000000" w:csb0="00040000" w:csb1="00000000"/>
  </w:font>
  <w:font w:name="黑体">
    <w:altName w:val="黑体"/>
    <w:panose1 w:val="02010609060101010101"/>
    <w:charset w:val="86"/>
    <w:family w:val="modern"/>
    <w:pitch w:val="fixed"/>
    <w:sig w:usb0="800002BF" w:usb1="38CF7CFA" w:usb2="00000016" w:usb3="00000000" w:csb0="00040001" w:csb1="00000000"/>
  </w:font>
  <w:font w:name="仿宋_GB2312">
    <w:altName w:val="微软雅黑"/>
    <w:panose1 w:val="00000000000000000000"/>
    <w:charset w:val="86"/>
    <w:family w:val="modern"/>
    <w:notTrueType/>
    <w:pitch w:val="default"/>
    <w:sig w:usb0="00000001" w:usb1="080E0000" w:usb2="00000010" w:usb3="00000000" w:csb0="00040000" w:csb1="00000000"/>
  </w:font>
  <w:font w:name="楷体">
    <w:altName w:val="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545" w:rsidRDefault="00F23545">
    <w:pPr>
      <w:pStyle w:val="a5"/>
      <w:jc w:val="center"/>
    </w:pPr>
  </w:p>
  <w:p w:rsidR="00F23545" w:rsidRDefault="00F235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545" w:rsidRDefault="00F23545">
    <w:pPr>
      <w:pStyle w:val="a5"/>
      <w:jc w:val="center"/>
    </w:pPr>
    <w:r>
      <w:fldChar w:fldCharType="begin"/>
    </w:r>
    <w:r>
      <w:instrText>PAGE   \* MERGEFORMAT</w:instrText>
    </w:r>
    <w:r>
      <w:fldChar w:fldCharType="separate"/>
    </w:r>
    <w:r>
      <w:rPr>
        <w:lang w:val="zh-CN"/>
      </w:rPr>
      <w:t>2</w:t>
    </w:r>
    <w:r>
      <w:fldChar w:fldCharType="end"/>
    </w:r>
  </w:p>
  <w:p w:rsidR="00F23545" w:rsidRDefault="00F235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703D" w:rsidRDefault="0056703D">
      <w:pPr>
        <w:adjustRightInd w:val="0"/>
      </w:pPr>
      <w:r>
        <w:separator/>
      </w:r>
    </w:p>
  </w:footnote>
  <w:footnote w:type="continuationSeparator" w:id="0">
    <w:p w:rsidR="0056703D" w:rsidRDefault="0056703D">
      <w:pPr>
        <w:adjustRightInd w:val="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0B6DD28"/>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DAE62A8A"/>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02EC5F56"/>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C442C708"/>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7DD0215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4C5821A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A154BEE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14E02D2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8C4A6FF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E1C858F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9E0DE08"/>
    <w:multiLevelType w:val="hybridMultilevel"/>
    <w:tmpl w:val="FFFFFFFF"/>
    <w:lvl w:ilvl="0" w:tplc="FFFFFFFF">
      <w:start w:val="13"/>
      <w:numFmt w:val="chineseCounting"/>
      <w:suff w:val="nothing"/>
      <w:lvlText w:val="%1、"/>
      <w:lvlJc w:val="left"/>
      <w:rPr>
        <w:rFonts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11" w15:restartNumberingAfterBreak="0">
    <w:nsid w:val="64DB0380"/>
    <w:multiLevelType w:val="singleLevel"/>
    <w:tmpl w:val="FFFFFFFF"/>
    <w:lvl w:ilvl="0">
      <w:start w:val="1"/>
      <w:numFmt w:val="decimal"/>
      <w:lvlText w:val="%1."/>
      <w:lvlJc w:val="left"/>
      <w:pPr>
        <w:tabs>
          <w:tab w:val="num" w:pos="780"/>
        </w:tabs>
        <w:ind w:left="780" w:hanging="360"/>
      </w:pPr>
      <w:rPr>
        <w:rFonts w:cs="Times New Roman"/>
      </w:rPr>
    </w:lvl>
  </w:abstractNum>
  <w:abstractNum w:abstractNumId="12" w15:restartNumberingAfterBreak="0">
    <w:nsid w:val="64DB038B"/>
    <w:multiLevelType w:val="singleLevel"/>
    <w:tmpl w:val="FFFFFFFF"/>
    <w:lvl w:ilvl="0">
      <w:start w:val="1"/>
      <w:numFmt w:val="bullet"/>
      <w:lvlText w:val=""/>
      <w:lvlJc w:val="left"/>
      <w:pPr>
        <w:tabs>
          <w:tab w:val="num" w:pos="1620"/>
        </w:tabs>
        <w:ind w:left="1620" w:hanging="360"/>
      </w:pPr>
      <w:rPr>
        <w:rFonts w:ascii="Wingdings" w:eastAsia="宋体" w:hAnsi="Wingdings"/>
      </w:rPr>
    </w:lvl>
  </w:abstractNum>
  <w:abstractNum w:abstractNumId="13" w15:restartNumberingAfterBreak="0">
    <w:nsid w:val="64DB0396"/>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4" w15:restartNumberingAfterBreak="0">
    <w:nsid w:val="64DB03A1"/>
    <w:multiLevelType w:val="singleLevel"/>
    <w:tmpl w:val="FFFFFFFF"/>
    <w:lvl w:ilvl="0">
      <w:start w:val="1"/>
      <w:numFmt w:val="bullet"/>
      <w:lvlText w:val=""/>
      <w:lvlJc w:val="left"/>
      <w:pPr>
        <w:tabs>
          <w:tab w:val="num" w:pos="360"/>
        </w:tabs>
        <w:ind w:left="360" w:hanging="360"/>
      </w:pPr>
      <w:rPr>
        <w:rFonts w:ascii="Wingdings" w:eastAsia="宋体" w:hAnsi="Wingdings"/>
      </w:rPr>
    </w:lvl>
  </w:abstractNum>
  <w:abstractNum w:abstractNumId="15" w15:restartNumberingAfterBreak="0">
    <w:nsid w:val="64DB03AC"/>
    <w:multiLevelType w:val="singleLevel"/>
    <w:tmpl w:val="FFFFFFFF"/>
    <w:lvl w:ilvl="0">
      <w:start w:val="1"/>
      <w:numFmt w:val="bullet"/>
      <w:lvlText w:val=""/>
      <w:lvlJc w:val="left"/>
      <w:pPr>
        <w:tabs>
          <w:tab w:val="num" w:pos="1200"/>
        </w:tabs>
        <w:ind w:left="1200" w:hanging="360"/>
      </w:pPr>
      <w:rPr>
        <w:rFonts w:ascii="Wingdings" w:eastAsia="宋体" w:hAnsi="Wingdings"/>
      </w:rPr>
    </w:lvl>
  </w:abstractNum>
  <w:abstractNum w:abstractNumId="16" w15:restartNumberingAfterBreak="0">
    <w:nsid w:val="64DB03B7"/>
    <w:multiLevelType w:val="singleLevel"/>
    <w:tmpl w:val="FFFFFFFF"/>
    <w:lvl w:ilvl="0">
      <w:start w:val="1"/>
      <w:numFmt w:val="decimal"/>
      <w:lvlText w:val="%1."/>
      <w:lvlJc w:val="left"/>
      <w:pPr>
        <w:tabs>
          <w:tab w:val="num" w:pos="1200"/>
        </w:tabs>
        <w:ind w:left="1200" w:hanging="360"/>
      </w:pPr>
      <w:rPr>
        <w:rFonts w:cs="Times New Roman"/>
      </w:rPr>
    </w:lvl>
  </w:abstractNum>
  <w:abstractNum w:abstractNumId="17" w15:restartNumberingAfterBreak="0">
    <w:nsid w:val="64DB03C2"/>
    <w:multiLevelType w:val="singleLevel"/>
    <w:tmpl w:val="FFFFFFFF"/>
    <w:lvl w:ilvl="0">
      <w:start w:val="1"/>
      <w:numFmt w:val="bullet"/>
      <w:lvlText w:val=""/>
      <w:lvlJc w:val="left"/>
      <w:pPr>
        <w:tabs>
          <w:tab w:val="num" w:pos="780"/>
        </w:tabs>
        <w:ind w:left="780" w:hanging="360"/>
      </w:pPr>
      <w:rPr>
        <w:rFonts w:ascii="Wingdings" w:eastAsia="宋体" w:hAnsi="Wingdings"/>
      </w:rPr>
    </w:lvl>
  </w:abstractNum>
  <w:abstractNum w:abstractNumId="18" w15:restartNumberingAfterBreak="0">
    <w:nsid w:val="64DB03CD"/>
    <w:multiLevelType w:val="singleLevel"/>
    <w:tmpl w:val="FFFFFFFF"/>
    <w:lvl w:ilvl="0">
      <w:start w:val="1"/>
      <w:numFmt w:val="bullet"/>
      <w:lvlText w:val=""/>
      <w:lvlJc w:val="left"/>
      <w:pPr>
        <w:tabs>
          <w:tab w:val="num" w:pos="2040"/>
        </w:tabs>
        <w:ind w:left="2040" w:hanging="360"/>
      </w:pPr>
      <w:rPr>
        <w:rFonts w:ascii="Wingdings" w:eastAsia="宋体" w:hAnsi="Wingdings"/>
      </w:rPr>
    </w:lvl>
  </w:abstractNum>
  <w:abstractNum w:abstractNumId="19" w15:restartNumberingAfterBreak="0">
    <w:nsid w:val="64DB03D8"/>
    <w:multiLevelType w:val="singleLevel"/>
    <w:tmpl w:val="FFFFFFFF"/>
    <w:lvl w:ilvl="0">
      <w:start w:val="1"/>
      <w:numFmt w:val="decimal"/>
      <w:lvlText w:val="%1."/>
      <w:lvlJc w:val="left"/>
      <w:pPr>
        <w:tabs>
          <w:tab w:val="num" w:pos="1620"/>
        </w:tabs>
        <w:ind w:left="1620" w:hanging="360"/>
      </w:pPr>
      <w:rPr>
        <w:rFonts w:cs="Times New Roman"/>
      </w:rPr>
    </w:lvl>
  </w:abstractNum>
  <w:abstractNum w:abstractNumId="20" w15:restartNumberingAfterBreak="0">
    <w:nsid w:val="64DB03E3"/>
    <w:multiLevelType w:val="singleLevel"/>
    <w:tmpl w:val="FFFFFFFF"/>
    <w:lvl w:ilvl="0">
      <w:start w:val="1"/>
      <w:numFmt w:val="decimal"/>
      <w:lvlText w:val="%1."/>
      <w:lvlJc w:val="left"/>
      <w:pPr>
        <w:tabs>
          <w:tab w:val="num" w:pos="2040"/>
        </w:tabs>
        <w:ind w:left="2040" w:hanging="360"/>
      </w:pPr>
      <w:rPr>
        <w:rFonts w:cs="Times New Roman"/>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defaultTabStop w:val="720"/>
  <w:drawingGridHorizontalSpacing w:val="120"/>
  <w:drawingGridVerticalSpacing w:val="120"/>
  <w:doNotUseMarginsForDrawingGridOrigin/>
  <w:doNotShadeFormData/>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45"/>
    <w:rsid w:val="000B21F5"/>
    <w:rsid w:val="00223485"/>
    <w:rsid w:val="0035676B"/>
    <w:rsid w:val="003F09C5"/>
    <w:rsid w:val="004708D7"/>
    <w:rsid w:val="0051342F"/>
    <w:rsid w:val="0053759D"/>
    <w:rsid w:val="0056703D"/>
    <w:rsid w:val="00687947"/>
    <w:rsid w:val="00884156"/>
    <w:rsid w:val="00E93032"/>
    <w:rsid w:val="00F23545"/>
    <w:rsid w:val="00F77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EFCF4F1-17D8-4930-BB24-1452F631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nhideWhenUsed="1"/>
    <w:lsdException w:name="footer" w:unhideWhenUsed="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annotation subject" w:qFormat="1"/>
    <w:lsdException w:name="No List" w:semiHidden="1" w:unhideWhenUsed="1"/>
    <w:lsdException w:name="Balloon Text"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sz w:val="24"/>
      <w:szCs w:val="24"/>
    </w:rPr>
  </w:style>
  <w:style w:type="paragraph" w:styleId="1">
    <w:name w:val="heading 1"/>
    <w:basedOn w:val="a"/>
    <w:link w:val="10"/>
    <w:uiPriority w:val="99"/>
    <w:qFormat/>
    <w:pPr>
      <w:outlineLvl w:val="0"/>
    </w:pPr>
  </w:style>
  <w:style w:type="paragraph" w:styleId="2">
    <w:name w:val="heading 2"/>
    <w:basedOn w:val="a"/>
    <w:next w:val="a"/>
    <w:link w:val="20"/>
    <w:uiPriority w:val="99"/>
    <w:qFormat/>
    <w:pPr>
      <w:outlineLvl w:val="1"/>
    </w:pPr>
  </w:style>
  <w:style w:type="character" w:default="1" w:styleId="a0">
    <w:name w:val="Default Paragraph Font"/>
    <w:uiPriority w:val="99"/>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Pr>
      <w:rFonts w:cs="Times New Roman"/>
      <w:b/>
      <w:kern w:val="44"/>
      <w:sz w:val="44"/>
    </w:rPr>
  </w:style>
  <w:style w:type="character" w:customStyle="1" w:styleId="20">
    <w:name w:val="标题 2 字符"/>
    <w:basedOn w:val="a0"/>
    <w:link w:val="2"/>
    <w:uiPriority w:val="9"/>
    <w:semiHidden/>
    <w:rPr>
      <w:rFonts w:ascii="等线 Light" w:eastAsia="等线 Light" w:hAnsi="等线 Light" w:cs="Times New Roman"/>
      <w:b/>
      <w:kern w:val="0"/>
      <w:sz w:val="32"/>
    </w:rPr>
  </w:style>
  <w:style w:type="paragraph" w:styleId="a3">
    <w:name w:val="header"/>
    <w:basedOn w:val="a"/>
    <w:link w:val="a4"/>
    <w:uiPriority w:val="99"/>
    <w:unhideWhenUsed/>
    <w:pPr>
      <w:tabs>
        <w:tab w:val="center" w:pos="4153"/>
        <w:tab w:val="right" w:pos="8306"/>
      </w:tabs>
      <w:snapToGrid w:val="0"/>
      <w:jc w:val="both"/>
    </w:pPr>
    <w:rPr>
      <w:sz w:val="18"/>
      <w:szCs w:val="18"/>
    </w:rPr>
  </w:style>
  <w:style w:type="character" w:customStyle="1" w:styleId="a4">
    <w:name w:val="页眉 字符"/>
    <w:basedOn w:val="a0"/>
    <w:link w:val="a3"/>
    <w:uiPriority w:val="99"/>
    <w:semiHidden/>
    <w:rPr>
      <w:rFonts w:cs="Times New Roman"/>
      <w:kern w:val="0"/>
      <w:sz w:val="18"/>
    </w:rPr>
  </w:style>
  <w:style w:type="paragraph" w:styleId="a5">
    <w:name w:val="footer"/>
    <w:basedOn w:val="a"/>
    <w:link w:val="a6"/>
    <w:uiPriority w:val="99"/>
    <w:unhideWhenUsed/>
    <w:pPr>
      <w:tabs>
        <w:tab w:val="center" w:pos="4153"/>
        <w:tab w:val="right" w:pos="8306"/>
      </w:tabs>
      <w:snapToGrid w:val="0"/>
    </w:pPr>
    <w:rPr>
      <w:sz w:val="18"/>
      <w:szCs w:val="18"/>
    </w:rPr>
  </w:style>
  <w:style w:type="character" w:customStyle="1" w:styleId="a6">
    <w:name w:val="页脚 字符"/>
    <w:basedOn w:val="a0"/>
    <w:link w:val="a5"/>
    <w:uiPriority w:val="99"/>
    <w:rPr>
      <w:rFonts w:cs="Times New Roman"/>
      <w:kern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807</Words>
  <Characters>4601</Characters>
  <Application>Microsoft Office Word</Application>
  <DocSecurity>0</DocSecurity>
  <Lines>38</Lines>
  <Paragraphs>10</Paragraphs>
  <ScaleCrop>false</ScaleCrop>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天津市劳动经济学校（天津市人力资源和社会保障局第二高级技工学校）2022年度部门决算</dc:title>
  <dc:subject/>
  <dc:creator>PC</dc:creator>
  <cp:keywords/>
  <dc:description/>
  <cp:lastModifiedBy>PC</cp:lastModifiedBy>
  <cp:revision>2</cp:revision>
  <dcterms:created xsi:type="dcterms:W3CDTF">2024-06-25T05:52:00Z</dcterms:created>
  <dcterms:modified xsi:type="dcterms:W3CDTF">2024-06-25T05:52:00Z</dcterms:modified>
</cp:coreProperties>
</file>